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1C01" w14:textId="77777777" w:rsidR="00E42FF3" w:rsidRPr="00546FE0" w:rsidRDefault="00E42FF3">
      <w:pPr>
        <w:rPr>
          <w:rFonts w:ascii="Arial Narrow" w:hAnsi="Arial Narrow"/>
        </w:rPr>
      </w:pPr>
    </w:p>
    <w:p w14:paraId="516B04CA" w14:textId="77777777" w:rsidR="00E42FF3" w:rsidRPr="003F75EC" w:rsidRDefault="00E42FF3" w:rsidP="003F75EC">
      <w:pPr>
        <w:pStyle w:val="En-tte"/>
        <w:tabs>
          <w:tab w:val="clear" w:pos="4536"/>
          <w:tab w:val="clear" w:pos="9072"/>
        </w:tabs>
        <w:spacing w:after="160" w:line="259" w:lineRule="auto"/>
        <w:rPr>
          <w:rFonts w:ascii="Arial Narrow" w:hAnsi="Arial Narrow"/>
        </w:rPr>
      </w:pPr>
    </w:p>
    <w:p w14:paraId="11A39C98" w14:textId="77777777" w:rsidR="00E42FF3" w:rsidRPr="00546FE0" w:rsidRDefault="00E42FF3" w:rsidP="00D57D6E">
      <w:pPr>
        <w:pStyle w:val="Notedebasdepage1"/>
        <w:tabs>
          <w:tab w:val="left" w:pos="0"/>
        </w:tabs>
        <w:spacing w:after="40"/>
        <w:ind w:firstLine="708"/>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927158" w:rsidRDefault="00EC2356" w:rsidP="00E42FF3">
      <w:pPr>
        <w:pStyle w:val="Notedebasdepage1"/>
        <w:tabs>
          <w:tab w:val="left" w:pos="0"/>
        </w:tabs>
        <w:spacing w:after="40"/>
        <w:jc w:val="center"/>
        <w:rPr>
          <w:rFonts w:ascii="Arial Narrow" w:hAnsi="Arial Narrow"/>
          <w:sz w:val="48"/>
          <w:szCs w:val="48"/>
        </w:rPr>
      </w:pPr>
      <w:r w:rsidRPr="00927158">
        <w:rPr>
          <w:rFonts w:ascii="Arial Narrow" w:hAnsi="Arial Narrow"/>
          <w:sz w:val="48"/>
          <w:szCs w:val="48"/>
        </w:rPr>
        <w:t>CAHIER DES CLAUSES ADMINISTRATIVES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4E5945F8" w:rsidR="00E42FF3" w:rsidRPr="00546FE0" w:rsidRDefault="003F75EC" w:rsidP="003F75EC">
      <w:pPr>
        <w:tabs>
          <w:tab w:val="left" w:pos="2150"/>
        </w:tabs>
        <w:rPr>
          <w:rFonts w:ascii="Arial Narrow" w:hAnsi="Arial Narrow"/>
          <w:sz w:val="28"/>
          <w:szCs w:val="28"/>
        </w:rPr>
      </w:pPr>
      <w:r>
        <w:rPr>
          <w:rFonts w:ascii="Arial Narrow" w:hAnsi="Arial Narrow"/>
          <w:sz w:val="28"/>
          <w:szCs w:val="28"/>
        </w:rPr>
        <w:tab/>
      </w:r>
    </w:p>
    <w:p w14:paraId="2199401F" w14:textId="67483CFB" w:rsidR="00E42FF3" w:rsidRPr="00546FE0" w:rsidRDefault="00E42FF3" w:rsidP="00E42FF3">
      <w:pPr>
        <w:jc w:val="center"/>
        <w:rPr>
          <w:rFonts w:ascii="Arial Narrow" w:hAnsi="Arial Narrow"/>
          <w:sz w:val="28"/>
          <w:szCs w:val="28"/>
        </w:rPr>
      </w:pPr>
      <w:r w:rsidRPr="00546FE0">
        <w:rPr>
          <w:rFonts w:ascii="Arial Narrow" w:hAnsi="Arial Narrow"/>
          <w:sz w:val="28"/>
          <w:szCs w:val="28"/>
        </w:rPr>
        <w:t xml:space="preserve">Marché </w:t>
      </w:r>
      <w:r w:rsidR="00927158">
        <w:rPr>
          <w:rFonts w:ascii="Arial Narrow" w:hAnsi="Arial Narrow"/>
          <w:sz w:val="28"/>
          <w:szCs w:val="28"/>
        </w:rPr>
        <w:t xml:space="preserve">relatif à des prestations </w:t>
      </w:r>
      <w:r w:rsidRPr="00546FE0">
        <w:rPr>
          <w:rFonts w:ascii="Arial Narrow" w:hAnsi="Arial Narrow"/>
          <w:sz w:val="28"/>
          <w:szCs w:val="28"/>
        </w:rPr>
        <w:t>de</w:t>
      </w:r>
      <w:r w:rsidR="000D0217" w:rsidRPr="00546FE0">
        <w:rPr>
          <w:rFonts w:ascii="Arial Narrow" w:hAnsi="Arial Narrow"/>
          <w:sz w:val="28"/>
          <w:szCs w:val="28"/>
        </w:rPr>
        <w:t> </w:t>
      </w:r>
      <w:r w:rsidR="00297B26">
        <w:rPr>
          <w:rFonts w:ascii="Arial Narrow" w:hAnsi="Arial Narrow"/>
          <w:sz w:val="28"/>
          <w:szCs w:val="28"/>
        </w:rPr>
        <w:t xml:space="preserve">restauration des sculptures </w:t>
      </w:r>
      <w:r w:rsidR="00927158">
        <w:rPr>
          <w:rFonts w:ascii="Arial Narrow" w:hAnsi="Arial Narrow"/>
          <w:sz w:val="28"/>
          <w:szCs w:val="28"/>
        </w:rPr>
        <w:t xml:space="preserve">en fonte </w:t>
      </w:r>
      <w:r w:rsidR="00297B26">
        <w:rPr>
          <w:rFonts w:ascii="Arial Narrow" w:hAnsi="Arial Narrow"/>
          <w:sz w:val="28"/>
          <w:szCs w:val="28"/>
        </w:rPr>
        <w:t xml:space="preserve">du parvis </w:t>
      </w:r>
    </w:p>
    <w:p w14:paraId="0F3D9944" w14:textId="484AE074" w:rsidR="00A02B17" w:rsidRPr="006F014C" w:rsidRDefault="006F014C" w:rsidP="006F014C">
      <w:pPr>
        <w:pStyle w:val="En-tte"/>
        <w:tabs>
          <w:tab w:val="clear" w:pos="4536"/>
          <w:tab w:val="clear" w:pos="9072"/>
        </w:tabs>
        <w:spacing w:after="160" w:line="259" w:lineRule="auto"/>
        <w:jc w:val="center"/>
        <w:rPr>
          <w:rFonts w:ascii="Arial Narrow" w:hAnsi="Arial Narrow"/>
          <w:sz w:val="28"/>
          <w:szCs w:val="28"/>
        </w:rPr>
      </w:pPr>
      <w:r w:rsidRPr="00852728">
        <w:rPr>
          <w:rFonts w:ascii="Arial Narrow" w:hAnsi="Arial Narrow"/>
          <w:sz w:val="28"/>
          <w:szCs w:val="28"/>
        </w:rPr>
        <w:t>N°</w:t>
      </w:r>
      <w:r w:rsidR="00297B26" w:rsidRPr="00852728">
        <w:rPr>
          <w:rFonts w:ascii="Arial Narrow" w:hAnsi="Arial Narrow"/>
          <w:sz w:val="28"/>
          <w:szCs w:val="28"/>
        </w:rPr>
        <w:t>2025</w:t>
      </w:r>
      <w:r w:rsidR="00852728" w:rsidRPr="00852728">
        <w:rPr>
          <w:rFonts w:ascii="Arial Narrow" w:hAnsi="Arial Narrow"/>
          <w:sz w:val="28"/>
          <w:szCs w:val="28"/>
        </w:rPr>
        <w:t>-830</w:t>
      </w:r>
    </w:p>
    <w:p w14:paraId="492D7B6D"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0E4E780"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189210B7"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DD1DC31"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76F92DAC" w14:textId="77777777" w:rsidR="00E42FF3" w:rsidRPr="00546FE0" w:rsidRDefault="00E42FF3" w:rsidP="00E42FF3">
      <w:pPr>
        <w:rPr>
          <w:rFonts w:ascii="Arial Narrow" w:hAnsi="Arial Narrow"/>
        </w:rPr>
      </w:pPr>
    </w:p>
    <w:p w14:paraId="505A12A6" w14:textId="77777777" w:rsidR="00E42FF3" w:rsidRPr="00546FE0" w:rsidRDefault="00E42FF3" w:rsidP="00E42FF3">
      <w:pPr>
        <w:pStyle w:val="En-tte"/>
        <w:tabs>
          <w:tab w:val="clear" w:pos="4536"/>
          <w:tab w:val="clear" w:pos="9072"/>
        </w:tabs>
        <w:spacing w:after="160" w:line="259" w:lineRule="auto"/>
        <w:rPr>
          <w:rFonts w:ascii="Arial Narrow" w:hAnsi="Arial Narrow"/>
          <w:sz w:val="24"/>
          <w:szCs w:val="24"/>
        </w:rPr>
      </w:pP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37BE2945"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297B26">
                  <w:rPr>
                    <w:rFonts w:ascii="Arial Narrow" w:hAnsi="Arial Narrow"/>
                    <w:sz w:val="22"/>
                    <w:szCs w:val="22"/>
                  </w:rPr>
                  <w:t>Services</w:t>
                </w:r>
              </w:sdtContent>
            </w:sdt>
          </w:p>
          <w:p w14:paraId="4CA1EB62" w14:textId="43D0B8E0" w:rsidR="0081396B" w:rsidRPr="00546FE0" w:rsidRDefault="0081396B" w:rsidP="00E42FF3">
            <w:pPr>
              <w:tabs>
                <w:tab w:val="left" w:pos="5880"/>
              </w:tabs>
              <w:spacing w:after="120"/>
              <w:rPr>
                <w:rFonts w:ascii="Arial Narrow" w:hAnsi="Arial Narrow"/>
              </w:rPr>
            </w:pPr>
            <w:r w:rsidRPr="00546FE0">
              <w:rPr>
                <w:rFonts w:ascii="Arial Narrow" w:hAnsi="Arial Narrow"/>
              </w:rPr>
              <w:t>Application du (CCAG</w:t>
            </w:r>
            <w:r w:rsidR="006006CB">
              <w:rPr>
                <w:rFonts w:ascii="Arial Narrow" w:hAnsi="Arial Narrow"/>
              </w:rPr>
              <w:t>-FCS</w:t>
            </w:r>
            <w:r w:rsidRPr="00546FE0">
              <w:rPr>
                <w:rFonts w:ascii="Arial Narrow" w:hAnsi="Arial Narrow"/>
              </w:rPr>
              <w:t>)</w:t>
            </w:r>
          </w:p>
          <w:p w14:paraId="7ACFE896" w14:textId="30ABE529"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297B26">
                  <w:rPr>
                    <w:rFonts w:ascii="Arial Narrow" w:hAnsi="Arial Narrow"/>
                  </w:rPr>
                  <w:t>- Procédure adaptée ouverte (services spécifiques et sociaux) en application des dispositions des articles L. 2123-1 et R. 2123-1 à R. 2123-7 du code de la commande publique</w:t>
                </w:r>
              </w:sdtContent>
            </w:sdt>
          </w:p>
          <w:p w14:paraId="151AC878" w14:textId="1561BAA3"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297B26">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5BDB0B97" w14:textId="4E78C57C"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de l’</w:t>
      </w:r>
      <w:r w:rsidR="000B3B2B">
        <w:rPr>
          <w:rFonts w:ascii="Arial Narrow" w:hAnsi="Arial Narrow"/>
          <w:b/>
        </w:rPr>
        <w:t>EPMO-VGE</w:t>
      </w:r>
      <w:r w:rsidRPr="00546FE0">
        <w:rPr>
          <w:rFonts w:ascii="Arial Narrow" w:hAnsi="Arial Narrow"/>
          <w:b/>
        </w:rPr>
        <w:t xml:space="preserve"> et ses missions</w:t>
      </w:r>
    </w:p>
    <w:p w14:paraId="7F9B58F2" w14:textId="77777777" w:rsidR="00297B26" w:rsidRPr="00297B26" w:rsidRDefault="00297B26" w:rsidP="00297B26">
      <w:pPr>
        <w:pStyle w:val="En-tte"/>
        <w:spacing w:after="120" w:line="360" w:lineRule="auto"/>
        <w:jc w:val="both"/>
        <w:rPr>
          <w:rFonts w:ascii="Arial Narrow" w:hAnsi="Arial Narrow"/>
        </w:rPr>
      </w:pPr>
      <w:r w:rsidRPr="00297B26">
        <w:rPr>
          <w:rFonts w:ascii="Arial Narrow" w:hAnsi="Arial Narrow"/>
        </w:rPr>
        <w:t xml:space="preserve">L’Etablissement public du musée d’Orsay et du musée de l’Orangerie (E.P.M.O.) – Valéry Giscard d’Estaing, établissement public national à caractère administratif, a été créé par un décret n° 2003 1300 du 26 décembre 2003. Depuis 2010, il regroupe le musée d’Orsay et le musée de l’Orangerie (décret n° 2010-558 du 27 mai 2010). </w:t>
      </w:r>
    </w:p>
    <w:p w14:paraId="45F0F6F5" w14:textId="05B04A82" w:rsidR="000D0217" w:rsidRPr="00546FE0" w:rsidRDefault="00297B26" w:rsidP="00297B26">
      <w:pPr>
        <w:pStyle w:val="En-tte"/>
        <w:tabs>
          <w:tab w:val="clear" w:pos="4536"/>
          <w:tab w:val="clear" w:pos="9072"/>
        </w:tabs>
        <w:spacing w:after="120" w:line="360" w:lineRule="auto"/>
        <w:jc w:val="both"/>
        <w:rPr>
          <w:rFonts w:ascii="Arial Narrow" w:hAnsi="Arial Narrow"/>
        </w:rPr>
      </w:pPr>
      <w:r w:rsidRPr="00297B26">
        <w:rPr>
          <w:rFonts w:ascii="Arial Narrow" w:hAnsi="Arial Narrow"/>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Walter-Paul Guillaume, qui rassemble 144 œuvres des années 1860 aux années 1930.</w:t>
      </w:r>
    </w:p>
    <w:p w14:paraId="483EEED8" w14:textId="77777777"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du marché</w:t>
      </w:r>
    </w:p>
    <w:p w14:paraId="315DA624" w14:textId="19D09BA0" w:rsidR="000D0217" w:rsidRPr="00546FE0" w:rsidRDefault="00297B26" w:rsidP="007221BF">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 marché a pour objet l’exécution de prestations de restauration des sculptures en fonte </w:t>
      </w:r>
      <w:r w:rsidR="004B1300">
        <w:rPr>
          <w:rFonts w:ascii="Arial Narrow" w:hAnsi="Arial Narrow"/>
        </w:rPr>
        <w:t xml:space="preserve">de fer </w:t>
      </w:r>
      <w:r>
        <w:rPr>
          <w:rFonts w:ascii="Arial Narrow" w:hAnsi="Arial Narrow"/>
        </w:rPr>
        <w:t xml:space="preserve">présentes sur le parvis du musée. </w:t>
      </w:r>
    </w:p>
    <w:p w14:paraId="70BB8C77" w14:textId="77777777" w:rsidR="0006022E" w:rsidRPr="00546FE0" w:rsidRDefault="0006022E" w:rsidP="007221BF">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0272CA33" w14:textId="643E9454" w:rsidR="0051639E" w:rsidRDefault="0006022E" w:rsidP="006006CB">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Les caractéristiques techniques des prestations sont décrites dans le CCTP.</w:t>
      </w:r>
    </w:p>
    <w:p w14:paraId="4FCD5699" w14:textId="77777777" w:rsidR="006006CB" w:rsidRPr="006006CB" w:rsidRDefault="006006CB" w:rsidP="006006CB">
      <w:pPr>
        <w:pStyle w:val="En-tte"/>
        <w:tabs>
          <w:tab w:val="clear" w:pos="4536"/>
          <w:tab w:val="clear" w:pos="9072"/>
        </w:tabs>
        <w:spacing w:after="120" w:line="360" w:lineRule="auto"/>
        <w:jc w:val="both"/>
        <w:rPr>
          <w:rFonts w:ascii="Arial Narrow" w:hAnsi="Arial Narrow"/>
        </w:rPr>
      </w:pPr>
    </w:p>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53BF3C0E" w:rsidR="0006022E"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L’EPMO</w:t>
      </w:r>
      <w:r w:rsidR="0071488B">
        <w:rPr>
          <w:rFonts w:ascii="Arial Narrow" w:hAnsi="Arial Narrow"/>
        </w:rPr>
        <w:t>-VGE</w:t>
      </w:r>
      <w:r w:rsidRPr="00546FE0">
        <w:rPr>
          <w:rFonts w:ascii="Arial Narrow" w:hAnsi="Arial Narrow"/>
        </w:rPr>
        <w:t xml:space="preserve"> pourra confier au titulaire des prestations similaires dans les conditions prévues à l’article R. 2122-7 du code de la commande publique. </w:t>
      </w:r>
    </w:p>
    <w:p w14:paraId="60ECD248"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0F0A766B"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w:t>
      </w:r>
      <w:r w:rsidR="000B3B2B">
        <w:rPr>
          <w:rFonts w:ascii="Arial Narrow" w:hAnsi="Arial Narrow"/>
          <w:b/>
        </w:rPr>
        <w:t>EPMO-VGE</w:t>
      </w:r>
    </w:p>
    <w:p w14:paraId="4E64DA80" w14:textId="3FBC64EC" w:rsidR="00D9355E" w:rsidRPr="00546FE0" w:rsidRDefault="00D9355E" w:rsidP="00D9355E">
      <w:pPr>
        <w:pStyle w:val="En-tte"/>
        <w:spacing w:after="120" w:line="360" w:lineRule="auto"/>
        <w:jc w:val="both"/>
        <w:rPr>
          <w:rFonts w:ascii="Arial Narrow" w:hAnsi="Arial Narrow"/>
        </w:rPr>
      </w:pPr>
      <w:r w:rsidRPr="00A567E2">
        <w:rPr>
          <w:rFonts w:ascii="Arial Narrow" w:hAnsi="Arial Narrow"/>
        </w:rPr>
        <w:t xml:space="preserve">Le suivi des prestations est assuré par le </w:t>
      </w:r>
      <w:r w:rsidR="00C94F8E" w:rsidRPr="00A567E2">
        <w:rPr>
          <w:rFonts w:ascii="Arial Narrow" w:hAnsi="Arial Narrow"/>
        </w:rPr>
        <w:t>Directeur de la direction de la c</w:t>
      </w:r>
      <w:r w:rsidR="00A567E2">
        <w:rPr>
          <w:rFonts w:ascii="Arial Narrow" w:hAnsi="Arial Narrow"/>
        </w:rPr>
        <w:t xml:space="preserve">onservation et des collections </w:t>
      </w:r>
      <w:r w:rsidR="00376A8E" w:rsidRPr="00A567E2">
        <w:rPr>
          <w:rFonts w:ascii="Arial Narrow" w:hAnsi="Arial Narrow"/>
        </w:rPr>
        <w:t xml:space="preserve">ou </w:t>
      </w:r>
      <w:r w:rsidRPr="00A567E2">
        <w:rPr>
          <w:rFonts w:ascii="Arial Narrow" w:hAnsi="Arial Narrow"/>
        </w:rPr>
        <w:t>son représentant dûment habilité</w:t>
      </w:r>
      <w:r w:rsidR="0071488B" w:rsidRPr="00A567E2">
        <w:rPr>
          <w:rFonts w:ascii="Arial Narrow" w:hAnsi="Arial Narrow"/>
        </w:rPr>
        <w:t>.</w:t>
      </w:r>
      <w:r w:rsidR="0071488B">
        <w:rPr>
          <w:rFonts w:ascii="Arial Narrow" w:hAnsi="Arial Narrow"/>
        </w:rPr>
        <w:t xml:space="preserve"> </w:t>
      </w:r>
    </w:p>
    <w:p w14:paraId="0E1F2FC7" w14:textId="77777777" w:rsidR="00D9355E" w:rsidRPr="00546FE0" w:rsidRDefault="00D9355E" w:rsidP="00245388">
      <w:pPr>
        <w:pStyle w:val="En-tte"/>
        <w:numPr>
          <w:ilvl w:val="0"/>
          <w:numId w:val="8"/>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25ACF226"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w:t>
      </w:r>
      <w:r w:rsidR="000B3B2B">
        <w:rPr>
          <w:rFonts w:ascii="Arial Narrow" w:hAnsi="Arial Narrow"/>
        </w:rPr>
        <w:t>EPMO-VGE</w:t>
      </w:r>
      <w:r w:rsidR="00376A8E" w:rsidRPr="00546FE0">
        <w:rPr>
          <w:rFonts w:ascii="Arial Narrow" w:hAnsi="Arial Narrow"/>
        </w:rPr>
        <w:t>.</w:t>
      </w:r>
    </w:p>
    <w:p w14:paraId="7BDFB89C" w14:textId="0E50E31D" w:rsidR="005D555E" w:rsidRDefault="00D9355E" w:rsidP="0071488B">
      <w:pPr>
        <w:pStyle w:val="En-tte"/>
        <w:spacing w:after="120" w:line="360" w:lineRule="auto"/>
        <w:jc w:val="both"/>
        <w:rPr>
          <w:rFonts w:ascii="Arial Narrow" w:hAnsi="Arial Narrow"/>
        </w:rPr>
      </w:pPr>
      <w:r w:rsidRPr="00546FE0">
        <w:rPr>
          <w:rFonts w:ascii="Arial Narrow" w:hAnsi="Arial Narrow"/>
        </w:rPr>
        <w:lastRenderedPageBreak/>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w:t>
      </w:r>
      <w:r w:rsidR="000B3B2B">
        <w:rPr>
          <w:rFonts w:ascii="Arial Narrow" w:hAnsi="Arial Narrow"/>
        </w:rPr>
        <w:t>EPMO-VGE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w:t>
      </w:r>
      <w:r w:rsidR="000B3B2B">
        <w:rPr>
          <w:rFonts w:ascii="Arial Narrow" w:hAnsi="Arial Narrow"/>
        </w:rPr>
        <w:t>EPMO-VGE</w:t>
      </w:r>
      <w:r w:rsidR="00DC2FA3" w:rsidRPr="00546FE0">
        <w:rPr>
          <w:rFonts w:ascii="Arial Narrow" w:hAnsi="Arial Narrow"/>
        </w:rPr>
        <w:t xml:space="preserve"> dans les plus brefs délais.</w:t>
      </w:r>
    </w:p>
    <w:p w14:paraId="50258449" w14:textId="77777777" w:rsidR="0071488B" w:rsidRPr="00546FE0" w:rsidRDefault="0071488B" w:rsidP="0071488B">
      <w:pPr>
        <w:pStyle w:val="En-tte"/>
        <w:spacing w:after="120" w:line="360" w:lineRule="auto"/>
        <w:jc w:val="both"/>
        <w:rPr>
          <w:rFonts w:ascii="Arial Narrow" w:hAnsi="Arial Narrow"/>
        </w:rPr>
      </w:pPr>
    </w:p>
    <w:p w14:paraId="50BA40E4" w14:textId="77777777" w:rsidR="00347265" w:rsidRPr="00546FE0" w:rsidRDefault="00347265"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ADMISSION DES PRESTATIONS</w:t>
      </w:r>
    </w:p>
    <w:p w14:paraId="14584D5D" w14:textId="77777777" w:rsidR="00347265"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L’admission des prestations s’effectuera dans les conditions fixées à l’article 30 du CCAG-FCS. </w:t>
      </w:r>
    </w:p>
    <w:p w14:paraId="1A9C96CB" w14:textId="77777777" w:rsidR="005D555E" w:rsidRPr="00546FE0" w:rsidRDefault="005D555E"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PROPRIETE INTELLECTUELLE</w:t>
      </w:r>
    </w:p>
    <w:p w14:paraId="4D118276"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du chapitre 6 du CCAG-FCS.</w:t>
      </w:r>
    </w:p>
    <w:p w14:paraId="33C6C21C"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CONFIDENTIALITE ET PROTECTION DES DONNEES</w:t>
      </w:r>
    </w:p>
    <w:p w14:paraId="167ABEDD" w14:textId="77777777"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Il est fait application des articles 5.1 et 5.2 du CCAG-FCS.</w:t>
      </w:r>
    </w:p>
    <w:p w14:paraId="7DF8EF96" w14:textId="77777777"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128C9E26" w14:textId="77777777" w:rsidR="00874D6C" w:rsidRPr="00546FE0" w:rsidRDefault="00874D6C" w:rsidP="00874D6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RESPONSABILITE SOCIETALE</w:t>
      </w:r>
    </w:p>
    <w:p w14:paraId="379BDF70" w14:textId="3C11B2B0"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est engagé dans une démarche de responsabilité sociétale ambitieuse inscrite dans le cœur de ses missions de service public et décrite dans la Stratégie RSO 202</w:t>
      </w:r>
      <w:r w:rsidR="00116380">
        <w:rPr>
          <w:rFonts w:ascii="Arial Narrow" w:hAnsi="Arial Narrow"/>
        </w:rPr>
        <w:t>5</w:t>
      </w:r>
      <w:r w:rsidRPr="00546FE0">
        <w:rPr>
          <w:rFonts w:ascii="Arial Narrow" w:hAnsi="Arial Narrow"/>
        </w:rPr>
        <w:t>-20</w:t>
      </w:r>
      <w:r w:rsidR="00116380">
        <w:rPr>
          <w:rFonts w:ascii="Arial Narrow" w:hAnsi="Arial Narrow"/>
        </w:rPr>
        <w:t>30</w:t>
      </w:r>
      <w:r w:rsidRPr="00546FE0">
        <w:rPr>
          <w:rFonts w:ascii="Arial Narrow" w:hAnsi="Arial Narrow"/>
        </w:rPr>
        <w:t xml:space="preserve"> disponible </w:t>
      </w:r>
      <w:r>
        <w:rPr>
          <w:rFonts w:ascii="Arial Narrow" w:hAnsi="Arial Narrow"/>
        </w:rPr>
        <w:t>sur demande. Cette démarche recouvre l’ensemble des missions de l’Etablissement ; elle a pour objet l’intégration systématique des enjeux sociaux et environnementa</w:t>
      </w:r>
      <w:r w:rsidR="000B3B2B">
        <w:rPr>
          <w:rFonts w:ascii="Arial Narrow" w:hAnsi="Arial Narrow"/>
        </w:rPr>
        <w:t>ux dans toutes les activités. L’EPMO</w:t>
      </w:r>
      <w:r>
        <w:rPr>
          <w:rFonts w:ascii="Arial Narrow" w:hAnsi="Arial Narrow"/>
        </w:rPr>
        <w:t xml:space="preserve">-VGE s’inscrit entre autres dans la transition écologique à travers trois axes d’action principaux : sobriété énergétique, </w:t>
      </w:r>
      <w:proofErr w:type="spellStart"/>
      <w:r>
        <w:rPr>
          <w:rFonts w:ascii="Arial Narrow" w:hAnsi="Arial Narrow"/>
        </w:rPr>
        <w:t>décarbonation</w:t>
      </w:r>
      <w:proofErr w:type="spellEnd"/>
      <w:r>
        <w:rPr>
          <w:rFonts w:ascii="Arial Narrow" w:hAnsi="Arial Narrow"/>
        </w:rPr>
        <w:t xml:space="preserve">, économie circulaire. </w:t>
      </w:r>
    </w:p>
    <w:p w14:paraId="71D79809" w14:textId="77777777" w:rsidR="00874D6C" w:rsidRPr="00546FE0" w:rsidRDefault="00874D6C" w:rsidP="00874D6C">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L’EPMO-VGE œuvre à limiter l’impact de ses activités sur l’environnement notamment en promouvant un </w:t>
      </w:r>
      <w:r w:rsidRPr="00546FE0">
        <w:rPr>
          <w:rFonts w:ascii="Arial Narrow" w:hAnsi="Arial Narrow"/>
        </w:rPr>
        <w:t xml:space="preserve">modèle de production et de consommation responsable visant à limiter les émissions de gaz à effet de serre, la surexploitation des ressources naturelles, et l’émission de polluants et de substances dangereuses pour la santé. </w:t>
      </w:r>
    </w:p>
    <w:p w14:paraId="76F094FE" w14:textId="77777777" w:rsidR="00874D6C" w:rsidRDefault="00874D6C" w:rsidP="00874D6C">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 titulaire doit dans cet esprit utiliser des méthodes de réalisation pour ces prestations correspondantes </w:t>
      </w:r>
      <w:r>
        <w:rPr>
          <w:rFonts w:ascii="Arial Narrow" w:hAnsi="Arial Narrow"/>
        </w:rPr>
        <w:t xml:space="preserve">aux objectifs de la transition écologique : limiter les consommations d’énergie et les émissions de gaz à effet de serre, intégrer les principes de l’économie circulaire, former les salariés sur ces enjeux. </w:t>
      </w:r>
    </w:p>
    <w:p w14:paraId="08843B69" w14:textId="76E4C91C" w:rsidR="00EE65EC" w:rsidRPr="000A7320" w:rsidRDefault="00927158" w:rsidP="00927158">
      <w:pPr>
        <w:pStyle w:val="En-tte"/>
        <w:numPr>
          <w:ilvl w:val="1"/>
          <w:numId w:val="23"/>
        </w:numPr>
        <w:tabs>
          <w:tab w:val="clear" w:pos="4536"/>
          <w:tab w:val="clear" w:pos="9072"/>
        </w:tabs>
        <w:spacing w:after="240" w:line="360" w:lineRule="auto"/>
        <w:jc w:val="both"/>
        <w:rPr>
          <w:rFonts w:ascii="Arial Narrow" w:hAnsi="Arial Narrow"/>
          <w:b/>
        </w:rPr>
      </w:pPr>
      <w:r w:rsidRPr="000A7320">
        <w:rPr>
          <w:rFonts w:ascii="Arial Narrow" w:hAnsi="Arial Narrow"/>
          <w:b/>
        </w:rPr>
        <w:t>Pr</w:t>
      </w:r>
      <w:r w:rsidR="00EE65EC" w:rsidRPr="000A7320">
        <w:rPr>
          <w:rFonts w:ascii="Arial Narrow" w:hAnsi="Arial Narrow"/>
          <w:b/>
        </w:rPr>
        <w:t>otection de l’environnement</w:t>
      </w:r>
    </w:p>
    <w:p w14:paraId="230B459A" w14:textId="452F6A99" w:rsidR="000A7320" w:rsidRDefault="000A7320" w:rsidP="000A7320">
      <w:pPr>
        <w:pStyle w:val="En-tte"/>
        <w:tabs>
          <w:tab w:val="clear" w:pos="4536"/>
          <w:tab w:val="clear" w:pos="9072"/>
        </w:tabs>
        <w:spacing w:after="120" w:line="360" w:lineRule="auto"/>
        <w:jc w:val="both"/>
        <w:rPr>
          <w:rFonts w:ascii="Arial Narrow" w:hAnsi="Arial Narrow"/>
          <w:b/>
        </w:rPr>
      </w:pPr>
      <w:r>
        <w:rPr>
          <w:rFonts w:ascii="Arial Narrow" w:hAnsi="Arial Narrow"/>
          <w:b/>
        </w:rPr>
        <w:lastRenderedPageBreak/>
        <w:t>Dans le cadre des prestations</w:t>
      </w:r>
      <w:r w:rsidR="00BB40C8">
        <w:rPr>
          <w:rFonts w:ascii="Arial Narrow" w:hAnsi="Arial Narrow"/>
          <w:b/>
        </w:rPr>
        <w:t xml:space="preserve"> du présent marché</w:t>
      </w:r>
      <w:r>
        <w:rPr>
          <w:rFonts w:ascii="Arial Narrow" w:hAnsi="Arial Narrow"/>
          <w:b/>
        </w:rPr>
        <w:t>, les dispositions explicitées ci-dessus s’appliquent en particulier, mais sans être limitées et dans la mesure du possible au regard de la bonne exécution des prestations, à :</w:t>
      </w:r>
    </w:p>
    <w:p w14:paraId="0279F3EC" w14:textId="77777777" w:rsidR="000A7320" w:rsidRDefault="000A7320" w:rsidP="000A7320">
      <w:pPr>
        <w:pStyle w:val="En-tte"/>
        <w:numPr>
          <w:ilvl w:val="0"/>
          <w:numId w:val="24"/>
        </w:numPr>
        <w:tabs>
          <w:tab w:val="clear" w:pos="4536"/>
          <w:tab w:val="clear" w:pos="9072"/>
        </w:tabs>
        <w:spacing w:after="120" w:line="360" w:lineRule="auto"/>
        <w:jc w:val="both"/>
        <w:rPr>
          <w:rFonts w:ascii="Arial Narrow" w:hAnsi="Arial Narrow"/>
          <w:b/>
        </w:rPr>
      </w:pPr>
      <w:r>
        <w:rPr>
          <w:rFonts w:ascii="Arial Narrow" w:hAnsi="Arial Narrow"/>
          <w:b/>
        </w:rPr>
        <w:t>Les produits utilisés :</w:t>
      </w:r>
    </w:p>
    <w:p w14:paraId="1B8F6972" w14:textId="77777777" w:rsidR="000A7320" w:rsidRPr="00D05F4A" w:rsidRDefault="000A7320" w:rsidP="000A7320">
      <w:pPr>
        <w:pStyle w:val="En-tte"/>
        <w:numPr>
          <w:ilvl w:val="0"/>
          <w:numId w:val="25"/>
        </w:numPr>
        <w:tabs>
          <w:tab w:val="clear" w:pos="4536"/>
          <w:tab w:val="clear" w:pos="9072"/>
        </w:tabs>
        <w:spacing w:after="120" w:line="360" w:lineRule="auto"/>
        <w:jc w:val="both"/>
        <w:rPr>
          <w:rFonts w:ascii="Arial Narrow" w:hAnsi="Arial Narrow"/>
        </w:rPr>
      </w:pPr>
      <w:r w:rsidRPr="00D05F4A">
        <w:rPr>
          <w:rFonts w:ascii="Arial Narrow" w:hAnsi="Arial Narrow"/>
        </w:rPr>
        <w:t xml:space="preserve">Choisir des produits labellisés, type </w:t>
      </w:r>
      <w:proofErr w:type="spellStart"/>
      <w:r w:rsidRPr="00D05F4A">
        <w:rPr>
          <w:rFonts w:ascii="Arial Narrow" w:hAnsi="Arial Narrow"/>
        </w:rPr>
        <w:t>éco-label</w:t>
      </w:r>
      <w:proofErr w:type="spellEnd"/>
      <w:r w:rsidRPr="00D05F4A">
        <w:rPr>
          <w:rFonts w:ascii="Arial Narrow" w:hAnsi="Arial Narrow"/>
        </w:rPr>
        <w:t xml:space="preserve"> ou équivalent ;</w:t>
      </w:r>
    </w:p>
    <w:p w14:paraId="67CD038B" w14:textId="77777777" w:rsidR="000A7320" w:rsidRPr="00D05F4A" w:rsidRDefault="000A7320" w:rsidP="000A7320">
      <w:pPr>
        <w:pStyle w:val="En-tte"/>
        <w:numPr>
          <w:ilvl w:val="0"/>
          <w:numId w:val="25"/>
        </w:numPr>
        <w:tabs>
          <w:tab w:val="clear" w:pos="4536"/>
          <w:tab w:val="clear" w:pos="9072"/>
        </w:tabs>
        <w:spacing w:after="120" w:line="360" w:lineRule="auto"/>
        <w:jc w:val="both"/>
        <w:rPr>
          <w:rFonts w:ascii="Arial Narrow" w:hAnsi="Arial Narrow"/>
        </w:rPr>
      </w:pPr>
      <w:r w:rsidRPr="00D05F4A">
        <w:rPr>
          <w:rFonts w:ascii="Arial Narrow" w:hAnsi="Arial Narrow"/>
        </w:rPr>
        <w:t>Favoriser des produits bio-</w:t>
      </w:r>
      <w:proofErr w:type="spellStart"/>
      <w:r w:rsidRPr="00D05F4A">
        <w:rPr>
          <w:rFonts w:ascii="Arial Narrow" w:hAnsi="Arial Narrow"/>
        </w:rPr>
        <w:t>sourcés</w:t>
      </w:r>
      <w:proofErr w:type="spellEnd"/>
      <w:r w:rsidRPr="00D05F4A">
        <w:rPr>
          <w:rFonts w:ascii="Arial Narrow" w:hAnsi="Arial Narrow"/>
        </w:rPr>
        <w:t xml:space="preserve">, non issus du pétrole ; </w:t>
      </w:r>
    </w:p>
    <w:p w14:paraId="3F0DE721" w14:textId="77777777" w:rsidR="000A7320" w:rsidRPr="00D05F4A" w:rsidRDefault="000A7320" w:rsidP="000A7320">
      <w:pPr>
        <w:pStyle w:val="En-tte"/>
        <w:numPr>
          <w:ilvl w:val="0"/>
          <w:numId w:val="25"/>
        </w:numPr>
        <w:tabs>
          <w:tab w:val="clear" w:pos="4536"/>
          <w:tab w:val="clear" w:pos="9072"/>
        </w:tabs>
        <w:spacing w:after="120" w:line="360" w:lineRule="auto"/>
        <w:jc w:val="both"/>
        <w:rPr>
          <w:rFonts w:ascii="Arial Narrow" w:hAnsi="Arial Narrow"/>
        </w:rPr>
      </w:pPr>
      <w:r w:rsidRPr="00D05F4A">
        <w:rPr>
          <w:rFonts w:ascii="Arial Narrow" w:hAnsi="Arial Narrow"/>
        </w:rPr>
        <w:t>Choisir des matériaux non-toxiques ;</w:t>
      </w:r>
    </w:p>
    <w:p w14:paraId="1368AB97" w14:textId="77777777" w:rsidR="000A7320" w:rsidRDefault="000A7320" w:rsidP="000A7320">
      <w:pPr>
        <w:pStyle w:val="En-tte"/>
        <w:numPr>
          <w:ilvl w:val="0"/>
          <w:numId w:val="24"/>
        </w:numPr>
        <w:tabs>
          <w:tab w:val="clear" w:pos="4536"/>
          <w:tab w:val="clear" w:pos="9072"/>
        </w:tabs>
        <w:spacing w:after="120" w:line="360" w:lineRule="auto"/>
        <w:jc w:val="both"/>
        <w:rPr>
          <w:rFonts w:ascii="Arial Narrow" w:hAnsi="Arial Narrow"/>
          <w:b/>
        </w:rPr>
      </w:pPr>
      <w:r>
        <w:rPr>
          <w:rFonts w:ascii="Arial Narrow" w:hAnsi="Arial Narrow"/>
          <w:b/>
        </w:rPr>
        <w:t>La réduction des déchets</w:t>
      </w:r>
    </w:p>
    <w:p w14:paraId="318B8816" w14:textId="77777777" w:rsidR="000A7320" w:rsidRDefault="000A7320" w:rsidP="000A7320">
      <w:pPr>
        <w:pStyle w:val="En-tte"/>
        <w:numPr>
          <w:ilvl w:val="0"/>
          <w:numId w:val="24"/>
        </w:numPr>
        <w:tabs>
          <w:tab w:val="clear" w:pos="4536"/>
          <w:tab w:val="clear" w:pos="9072"/>
        </w:tabs>
        <w:spacing w:after="120" w:line="360" w:lineRule="auto"/>
        <w:jc w:val="both"/>
        <w:rPr>
          <w:rFonts w:ascii="Arial Narrow" w:hAnsi="Arial Narrow"/>
          <w:b/>
        </w:rPr>
      </w:pPr>
      <w:r>
        <w:rPr>
          <w:rFonts w:ascii="Arial Narrow" w:hAnsi="Arial Narrow"/>
          <w:b/>
        </w:rPr>
        <w:t>Les transports</w:t>
      </w:r>
    </w:p>
    <w:p w14:paraId="50F091BA" w14:textId="77777777" w:rsidR="000A7320" w:rsidRPr="00D05F4A" w:rsidRDefault="000A7320" w:rsidP="000A7320">
      <w:pPr>
        <w:pStyle w:val="En-tte"/>
        <w:numPr>
          <w:ilvl w:val="0"/>
          <w:numId w:val="26"/>
        </w:numPr>
        <w:tabs>
          <w:tab w:val="clear" w:pos="4536"/>
          <w:tab w:val="clear" w:pos="9072"/>
        </w:tabs>
        <w:spacing w:after="120" w:line="360" w:lineRule="auto"/>
        <w:ind w:left="2127"/>
        <w:jc w:val="both"/>
        <w:rPr>
          <w:rFonts w:ascii="Arial Narrow" w:hAnsi="Arial Narrow"/>
        </w:rPr>
      </w:pPr>
      <w:r w:rsidRPr="00D05F4A">
        <w:rPr>
          <w:rFonts w:ascii="Arial Narrow" w:hAnsi="Arial Narrow"/>
        </w:rPr>
        <w:t>Privilégier les mobilités douces ou bas-carbone pour les déplacements sur les sites de l’EPMO-VGE</w:t>
      </w:r>
    </w:p>
    <w:p w14:paraId="5CD0975B" w14:textId="78F0E95B" w:rsidR="0035293A" w:rsidRDefault="0035293A" w:rsidP="0071488B">
      <w:pPr>
        <w:rPr>
          <w:rFonts w:ascii="Arial Narrow" w:hAnsi="Arial Narrow"/>
        </w:rPr>
      </w:pPr>
      <w:r>
        <w:rPr>
          <w:rFonts w:ascii="Arial Narrow" w:hAnsi="Arial Narrow"/>
        </w:rPr>
        <w:br w:type="page"/>
      </w:r>
    </w:p>
    <w:p w14:paraId="37B3E788" w14:textId="095B88CA" w:rsidR="0035293A" w:rsidRPr="0035293A" w:rsidRDefault="0035293A" w:rsidP="00927158">
      <w:pPr>
        <w:pStyle w:val="En-tte"/>
        <w:numPr>
          <w:ilvl w:val="1"/>
          <w:numId w:val="23"/>
        </w:numPr>
        <w:tabs>
          <w:tab w:val="clear" w:pos="4536"/>
          <w:tab w:val="clear" w:pos="9072"/>
        </w:tabs>
        <w:spacing w:after="240" w:line="360" w:lineRule="auto"/>
        <w:jc w:val="both"/>
        <w:rPr>
          <w:rFonts w:ascii="Arial Narrow" w:hAnsi="Arial Narrow"/>
          <w:b/>
        </w:rPr>
      </w:pPr>
      <w:r w:rsidRPr="0035293A">
        <w:rPr>
          <w:rFonts w:ascii="Arial Narrow" w:hAnsi="Arial Narrow"/>
          <w:b/>
        </w:rPr>
        <w:lastRenderedPageBreak/>
        <w:t>Obligations relatives au calcul des émissions de gaz à effet de serre</w:t>
      </w:r>
    </w:p>
    <w:p w14:paraId="70607F9A" w14:textId="34D90F6E" w:rsidR="0035293A" w:rsidRPr="0035293A" w:rsidRDefault="0035293A" w:rsidP="0035293A">
      <w:pPr>
        <w:pStyle w:val="En-tte"/>
        <w:spacing w:after="120" w:line="360" w:lineRule="auto"/>
        <w:jc w:val="both"/>
        <w:rPr>
          <w:rFonts w:ascii="Arial Narrow" w:hAnsi="Arial Narrow"/>
        </w:rPr>
      </w:pPr>
      <w:r w:rsidRPr="0035293A">
        <w:rPr>
          <w:rFonts w:ascii="Arial Narrow" w:hAnsi="Arial Narrow"/>
        </w:rPr>
        <w:t xml:space="preserve">Au titre de sa politique de transition écologique, l’EPMO-VGE est engagé dans une démarche de mesure de l’empreinte environnementale de ses activités, comprenant les prestations réalisées au titre du présent </w:t>
      </w:r>
      <w:r w:rsidR="0071488B">
        <w:rPr>
          <w:rFonts w:ascii="Arial Narrow" w:hAnsi="Arial Narrow"/>
        </w:rPr>
        <w:t xml:space="preserve">marché. </w:t>
      </w:r>
    </w:p>
    <w:p w14:paraId="410C29D0" w14:textId="186D44EA" w:rsidR="0035293A" w:rsidRPr="0035293A" w:rsidRDefault="0035293A" w:rsidP="0035293A">
      <w:pPr>
        <w:pStyle w:val="En-tte"/>
        <w:spacing w:after="120" w:line="360" w:lineRule="auto"/>
        <w:jc w:val="both"/>
        <w:rPr>
          <w:rFonts w:ascii="Arial Narrow" w:hAnsi="Arial Narrow"/>
        </w:rPr>
      </w:pPr>
      <w:r w:rsidRPr="0035293A">
        <w:rPr>
          <w:rFonts w:ascii="Arial Narrow" w:hAnsi="Arial Narrow"/>
        </w:rPr>
        <w:t xml:space="preserve">Dans ce cadre, le titulaire est tenu de fournir les données nécessaires à cette mesure, telles que demandées par l’EPMO-VGE : </w:t>
      </w:r>
      <w:r w:rsidR="0051639E" w:rsidRPr="0051639E">
        <w:rPr>
          <w:rFonts w:ascii="Arial Narrow" w:hAnsi="Arial Narrow"/>
        </w:rPr>
        <w:t>Quantités de gaz à effet de serre émises par le ou les modes de transport utilisés pour réaliser les prestations objet du marché.</w:t>
      </w:r>
    </w:p>
    <w:p w14:paraId="14B42F3F" w14:textId="77777777" w:rsidR="0035293A" w:rsidRPr="0051639E" w:rsidRDefault="0035293A" w:rsidP="0035293A">
      <w:pPr>
        <w:pStyle w:val="Corpsdetexte"/>
        <w:spacing w:line="240" w:lineRule="auto"/>
        <w:rPr>
          <w:rFonts w:ascii="Arial Narrow" w:hAnsi="Arial Narrow" w:cstheme="minorHAnsi"/>
        </w:rPr>
      </w:pPr>
      <w:r w:rsidRPr="0051639E">
        <w:rPr>
          <w:rFonts w:ascii="Arial Narrow" w:hAnsi="Arial Narrow" w:cstheme="minorHAnsi"/>
        </w:rPr>
        <w:t xml:space="preserve">Le titulaire fournira annuellement un bilan intégrant l’ensemble des éléments décrits ci-dessus. </w:t>
      </w:r>
    </w:p>
    <w:p w14:paraId="35BF0920" w14:textId="77777777" w:rsidR="0035293A" w:rsidRPr="00546FE0" w:rsidRDefault="0035293A" w:rsidP="00D9355E">
      <w:pPr>
        <w:pStyle w:val="En-tte"/>
        <w:tabs>
          <w:tab w:val="clear" w:pos="4536"/>
          <w:tab w:val="clear" w:pos="9072"/>
        </w:tabs>
        <w:spacing w:after="120" w:line="360" w:lineRule="auto"/>
        <w:jc w:val="both"/>
        <w:rPr>
          <w:rFonts w:ascii="Arial Narrow" w:hAnsi="Arial Narrow"/>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PRIX DU MARCHE</w:t>
      </w:r>
    </w:p>
    <w:p w14:paraId="6F1272C5" w14:textId="006A0F59" w:rsidR="00B42ED3" w:rsidRPr="00546FE0" w:rsidRDefault="00B42ED3" w:rsidP="0051639E">
      <w:pPr>
        <w:pStyle w:val="En-tte"/>
        <w:spacing w:after="120" w:line="360" w:lineRule="auto"/>
        <w:jc w:val="both"/>
        <w:rPr>
          <w:rFonts w:ascii="Arial Narrow" w:hAnsi="Arial Narrow"/>
        </w:rPr>
      </w:pPr>
      <w:r w:rsidRPr="00546FE0">
        <w:rPr>
          <w:rFonts w:ascii="Arial Narrow" w:hAnsi="Arial Narrow"/>
        </w:rPr>
        <w:t xml:space="preserve">Les prix des prestations sont des prix </w:t>
      </w:r>
      <w:r w:rsidR="0071488B" w:rsidRPr="0071488B">
        <w:rPr>
          <w:rFonts w:ascii="Arial Narrow" w:hAnsi="Arial Narrow"/>
        </w:rPr>
        <w:t>forfaitaires</w:t>
      </w:r>
      <w:r w:rsidRPr="0071488B">
        <w:rPr>
          <w:rFonts w:ascii="Arial Narrow" w:hAnsi="Arial Narrow"/>
        </w:rPr>
        <w:t xml:space="preserve">. </w:t>
      </w:r>
      <w:r w:rsidRPr="00546FE0">
        <w:rPr>
          <w:rFonts w:ascii="Arial Narrow" w:hAnsi="Arial Narrow"/>
        </w:rPr>
        <w:t xml:space="preserve">Ils sont </w:t>
      </w:r>
      <w:r w:rsidR="000C10A2" w:rsidRPr="00546FE0">
        <w:rPr>
          <w:rFonts w:ascii="Arial Narrow" w:hAnsi="Arial Narrow"/>
        </w:rPr>
        <w:t xml:space="preserve">définitifs et </w:t>
      </w:r>
      <w:r w:rsidRPr="00546FE0">
        <w:rPr>
          <w:rFonts w:ascii="Arial Narrow" w:hAnsi="Arial Narrow"/>
        </w:rPr>
        <w:t xml:space="preserve">réputés comprendre toutes les charges fiscales ou autres frappant obligatoirement les prestations. </w:t>
      </w:r>
    </w:p>
    <w:p w14:paraId="1FA3618A" w14:textId="77777777" w:rsidR="00B42ED3" w:rsidRPr="00546FE0" w:rsidRDefault="00B42ED3" w:rsidP="0051639E">
      <w:pPr>
        <w:pStyle w:val="En-tte"/>
        <w:spacing w:after="120" w:line="360" w:lineRule="auto"/>
        <w:jc w:val="both"/>
        <w:rPr>
          <w:rFonts w:ascii="Arial Narrow" w:hAnsi="Arial Narrow"/>
          <w:i/>
          <w:color w:val="ED7D31" w:themeColor="accent2"/>
        </w:rPr>
      </w:pPr>
      <w:r w:rsidRPr="00546FE0">
        <w:rPr>
          <w:rFonts w:ascii="Arial Narrow" w:hAnsi="Arial Narrow"/>
        </w:rPr>
        <w:t xml:space="preserve">Ils sont fermes et actualisables si un délai supérieur à trois (3) mois s’écoule entre la date à laquelle le titulaire a fixé son prix dans l’offre et la date de début d’exécution des prestations. Dans ce cas, l’actualisation se fera aux conditions économiques correspondant à une date antérieure de trois (3) mois à la date de début d’exécution des prestations selon la formule suivante : </w:t>
      </w:r>
    </w:p>
    <w:p w14:paraId="4112A6E3" w14:textId="0A0ACB35" w:rsidR="00B52B09" w:rsidRPr="00546FE0" w:rsidRDefault="00B52B09" w:rsidP="00A567E2">
      <w:pPr>
        <w:pStyle w:val="En-tte"/>
        <w:spacing w:after="120" w:line="360" w:lineRule="auto"/>
        <w:jc w:val="center"/>
        <w:rPr>
          <w:rFonts w:ascii="Arial Narrow" w:hAnsi="Arial Narrow"/>
          <w:lang w:val="en-US"/>
        </w:rPr>
      </w:pPr>
      <w:r w:rsidRPr="00546FE0">
        <w:rPr>
          <w:rFonts w:ascii="Arial Narrow" w:hAnsi="Arial Narrow"/>
          <w:lang w:val="en-US"/>
        </w:rPr>
        <w:t>P = Po * [0,15</w:t>
      </w:r>
      <w:r w:rsidR="0071488B">
        <w:rPr>
          <w:rFonts w:ascii="Arial Narrow" w:hAnsi="Arial Narrow"/>
          <w:lang w:val="en-US"/>
        </w:rPr>
        <w:t xml:space="preserve"> + 0,85*(ICHT-M/ ICHT-M</w:t>
      </w:r>
      <w:r w:rsidRPr="00546FE0">
        <w:rPr>
          <w:rFonts w:ascii="Arial Narrow" w:hAnsi="Arial Narrow"/>
          <w:lang w:val="en-US"/>
        </w:rPr>
        <w:t>o)]</w:t>
      </w:r>
    </w:p>
    <w:p w14:paraId="0399189A" w14:textId="39A90309" w:rsidR="00B52B09" w:rsidRPr="00546FE0" w:rsidRDefault="0071488B" w:rsidP="00B52B09">
      <w:pPr>
        <w:pStyle w:val="En-tte"/>
        <w:spacing w:after="120" w:line="360" w:lineRule="auto"/>
        <w:rPr>
          <w:rFonts w:ascii="Arial Narrow" w:hAnsi="Arial Narrow"/>
        </w:rPr>
      </w:pPr>
      <w:r>
        <w:rPr>
          <w:rFonts w:ascii="Arial Narrow" w:hAnsi="Arial Narrow"/>
        </w:rPr>
        <w:t>ICHT-M</w:t>
      </w:r>
      <w:r w:rsidR="00B52B09" w:rsidRPr="00546FE0">
        <w:rPr>
          <w:rFonts w:ascii="Arial Narrow" w:hAnsi="Arial Narrow"/>
        </w:rPr>
        <w:t xml:space="preserve"> = </w:t>
      </w:r>
      <w:r>
        <w:rPr>
          <w:rFonts w:ascii="Arial Narrow" w:hAnsi="Arial Narrow"/>
        </w:rPr>
        <w:t>Activités</w:t>
      </w:r>
      <w:r w:rsidRPr="00E91F53">
        <w:rPr>
          <w:rFonts w:ascii="Arial Narrow" w:hAnsi="Arial Narrow"/>
        </w:rPr>
        <w:t xml:space="preserve"> spécialisées, scientifiques et techniques</w:t>
      </w:r>
    </w:p>
    <w:p w14:paraId="23518006"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Dans laquelle :</w:t>
      </w:r>
    </w:p>
    <w:p w14:paraId="08A922E0"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 : prix actualisé,</w:t>
      </w:r>
    </w:p>
    <w:p w14:paraId="5BABA3CB" w14:textId="77777777" w:rsidR="00B52B09" w:rsidRPr="00546FE0" w:rsidRDefault="00B52B09" w:rsidP="00B52B09">
      <w:pPr>
        <w:pStyle w:val="En-tte"/>
        <w:spacing w:after="120" w:line="360" w:lineRule="auto"/>
        <w:ind w:left="1560"/>
        <w:rPr>
          <w:rFonts w:ascii="Arial Narrow" w:hAnsi="Arial Narrow"/>
        </w:rPr>
      </w:pPr>
      <w:r w:rsidRPr="00546FE0">
        <w:rPr>
          <w:rFonts w:ascii="Arial Narrow" w:hAnsi="Arial Narrow"/>
        </w:rPr>
        <w:t>Po : prix au mois M0,</w:t>
      </w:r>
    </w:p>
    <w:p w14:paraId="62B79A54" w14:textId="6AD0156A" w:rsidR="00B52B09" w:rsidRPr="0051639E" w:rsidRDefault="0071488B" w:rsidP="00B52B09">
      <w:pPr>
        <w:pStyle w:val="En-tte"/>
        <w:spacing w:after="120" w:line="360" w:lineRule="auto"/>
        <w:ind w:left="1560"/>
        <w:rPr>
          <w:rFonts w:ascii="Arial Narrow" w:hAnsi="Arial Narrow"/>
        </w:rPr>
      </w:pPr>
      <w:r w:rsidRPr="0051639E">
        <w:rPr>
          <w:rFonts w:ascii="Arial Narrow" w:hAnsi="Arial Narrow"/>
        </w:rPr>
        <w:t>ICHT-M</w:t>
      </w:r>
      <w:r w:rsidR="00B52B09" w:rsidRPr="0051639E">
        <w:rPr>
          <w:rFonts w:ascii="Arial Narrow" w:hAnsi="Arial Narrow"/>
        </w:rPr>
        <w:t xml:space="preserve"> : </w:t>
      </w:r>
      <w:r w:rsidR="00D954B4" w:rsidRPr="0051639E">
        <w:rPr>
          <w:rFonts w:ascii="Arial Narrow" w:hAnsi="Arial Narrow"/>
        </w:rPr>
        <w:t xml:space="preserve">valeur du </w:t>
      </w:r>
      <w:r w:rsidRPr="0051639E">
        <w:rPr>
          <w:rFonts w:ascii="Arial Narrow" w:hAnsi="Arial Narrow"/>
        </w:rPr>
        <w:t>dernier indice ICHT-M</w:t>
      </w:r>
      <w:r w:rsidR="00B52B09" w:rsidRPr="0051639E">
        <w:rPr>
          <w:rFonts w:ascii="Arial Narrow" w:hAnsi="Arial Narrow"/>
        </w:rPr>
        <w:t xml:space="preserve"> connu à la date d’actualisation des prix,</w:t>
      </w:r>
    </w:p>
    <w:p w14:paraId="38A884D3" w14:textId="639DAF7E" w:rsidR="00B52B09" w:rsidRPr="00546FE0" w:rsidRDefault="0071488B" w:rsidP="00B52B09">
      <w:pPr>
        <w:pStyle w:val="En-tte"/>
        <w:spacing w:after="120" w:line="360" w:lineRule="auto"/>
        <w:ind w:left="1560"/>
        <w:rPr>
          <w:rFonts w:ascii="Arial Narrow" w:hAnsi="Arial Narrow"/>
        </w:rPr>
      </w:pPr>
      <w:r w:rsidRPr="0051639E">
        <w:rPr>
          <w:rFonts w:ascii="Arial Narrow" w:hAnsi="Arial Narrow"/>
        </w:rPr>
        <w:t>ICHT-M</w:t>
      </w:r>
      <w:r w:rsidR="00B52B09" w:rsidRPr="0051639E">
        <w:rPr>
          <w:rFonts w:ascii="Arial Narrow" w:hAnsi="Arial Narrow"/>
        </w:rPr>
        <w:t>o :</w:t>
      </w:r>
      <w:r w:rsidR="00D954B4" w:rsidRPr="0051639E">
        <w:rPr>
          <w:rFonts w:ascii="Arial Narrow" w:hAnsi="Arial Narrow"/>
        </w:rPr>
        <w:t xml:space="preserve"> valeur de l’</w:t>
      </w:r>
      <w:r w:rsidR="001008AE" w:rsidRPr="0051639E">
        <w:rPr>
          <w:rFonts w:ascii="Arial Narrow" w:hAnsi="Arial Narrow"/>
        </w:rPr>
        <w:t>i</w:t>
      </w:r>
      <w:r w:rsidRPr="0051639E">
        <w:rPr>
          <w:rFonts w:ascii="Arial Narrow" w:hAnsi="Arial Narrow"/>
        </w:rPr>
        <w:t>ndice ICHT-M</w:t>
      </w:r>
      <w:r w:rsidR="00B52B09" w:rsidRPr="0051639E">
        <w:rPr>
          <w:rFonts w:ascii="Arial Narrow" w:hAnsi="Arial Narrow"/>
        </w:rPr>
        <w:t xml:space="preserve"> </w:t>
      </w:r>
      <w:r w:rsidR="001008AE" w:rsidRPr="0051639E">
        <w:rPr>
          <w:rFonts w:ascii="Arial Narrow" w:hAnsi="Arial Narrow"/>
        </w:rPr>
        <w:t xml:space="preserve">connu </w:t>
      </w:r>
      <w:r w:rsidR="00B52B09" w:rsidRPr="0051639E">
        <w:rPr>
          <w:rFonts w:ascii="Arial Narrow" w:hAnsi="Arial Narrow"/>
        </w:rPr>
        <w:t>au mois M0.</w:t>
      </w:r>
    </w:p>
    <w:p w14:paraId="33FC533E" w14:textId="77777777" w:rsidR="00B52B09" w:rsidRPr="00546FE0" w:rsidRDefault="00B52B09" w:rsidP="00B52B09">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72123B06" w14:textId="65E9D380" w:rsidR="00B52B09" w:rsidRPr="00546FE0" w:rsidRDefault="00B52B09" w:rsidP="00B52B09">
      <w:pPr>
        <w:pStyle w:val="En-tte"/>
        <w:spacing w:after="120" w:line="360" w:lineRule="auto"/>
        <w:rPr>
          <w:rFonts w:ascii="Arial Narrow" w:hAnsi="Arial Narrow"/>
        </w:rPr>
      </w:pPr>
      <w:r w:rsidRPr="00546FE0">
        <w:rPr>
          <w:rFonts w:ascii="Arial Narrow" w:hAnsi="Arial Narrow"/>
        </w:rPr>
        <w:t>L’actualisation des prix fera l’objet d’une vérification et d’une validation par l’</w:t>
      </w:r>
      <w:r w:rsidR="000B3B2B">
        <w:rPr>
          <w:rFonts w:ascii="Arial Narrow" w:hAnsi="Arial Narrow"/>
        </w:rPr>
        <w:t>EPMO-VGE</w:t>
      </w:r>
      <w:r w:rsidRPr="00546FE0">
        <w:rPr>
          <w:rFonts w:ascii="Arial Narrow" w:hAnsi="Arial Narrow"/>
        </w:rPr>
        <w:t xml:space="preserve">. </w:t>
      </w:r>
    </w:p>
    <w:p w14:paraId="406F5CA6" w14:textId="2857C988" w:rsidR="00B52B09" w:rsidRDefault="00B52B09" w:rsidP="00B42ED3">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4ADB39CD" w14:textId="0D775527" w:rsidR="000B3B2B" w:rsidRPr="00BB40C8" w:rsidRDefault="000B3B2B" w:rsidP="000B3B2B">
      <w:pPr>
        <w:pStyle w:val="En-tte"/>
        <w:spacing w:after="120" w:line="360" w:lineRule="auto"/>
        <w:jc w:val="both"/>
        <w:rPr>
          <w:rFonts w:ascii="Arial Narrow" w:hAnsi="Arial Narrow"/>
        </w:rPr>
      </w:pPr>
      <w:r>
        <w:rPr>
          <w:rFonts w:ascii="Arial Narrow" w:hAnsi="Arial Narrow"/>
        </w:rPr>
        <w:t>Le titulaire du marché devra fournir les pièces financières révisées (format.xlsx) pour vérification du service des affaires financières de la direction administrative et financière</w:t>
      </w:r>
      <w:r w:rsidR="008802F0">
        <w:rPr>
          <w:rFonts w:ascii="Arial Narrow" w:hAnsi="Arial Narrow"/>
        </w:rPr>
        <w:t> à l’adresse suivante</w:t>
      </w:r>
      <w:bookmarkStart w:id="0" w:name="_GoBack"/>
      <w:bookmarkEnd w:id="0"/>
      <w:r w:rsidR="00A50362">
        <w:rPr>
          <w:rFonts w:ascii="Arial Narrow" w:hAnsi="Arial Narrow"/>
        </w:rPr>
        <w:t xml:space="preserve"> </w:t>
      </w:r>
      <w:hyperlink r:id="rId8" w:history="1">
        <w:r w:rsidR="00A50362" w:rsidRPr="005A22EE">
          <w:rPr>
            <w:rStyle w:val="Lienhypertexte"/>
            <w:rFonts w:ascii="Arial Narrow" w:hAnsi="Arial Narrow"/>
          </w:rPr>
          <w:t>annette.schillings@musee-orsay.fr</w:t>
        </w:r>
      </w:hyperlink>
      <w:r w:rsidR="00A50362">
        <w:rPr>
          <w:rFonts w:ascii="Arial Narrow" w:hAnsi="Arial Narrow"/>
        </w:rPr>
        <w:t xml:space="preserve"> </w:t>
      </w:r>
    </w:p>
    <w:p w14:paraId="606E0F3F" w14:textId="77777777" w:rsidR="00F664E5" w:rsidRPr="00546FE0" w:rsidRDefault="00F664E5" w:rsidP="00F664E5">
      <w:pPr>
        <w:pStyle w:val="En-tte"/>
        <w:jc w:val="both"/>
        <w:rPr>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64FD0189" w14:textId="0068212F" w:rsidR="0014540C" w:rsidRPr="00546FE0" w:rsidRDefault="000A7320" w:rsidP="000A7320">
      <w:pPr>
        <w:pStyle w:val="En-tte"/>
        <w:numPr>
          <w:ilvl w:val="1"/>
          <w:numId w:val="27"/>
        </w:numPr>
        <w:tabs>
          <w:tab w:val="clear" w:pos="4536"/>
          <w:tab w:val="clear" w:pos="9072"/>
        </w:tabs>
        <w:spacing w:after="240" w:line="360" w:lineRule="auto"/>
        <w:jc w:val="both"/>
        <w:rPr>
          <w:rFonts w:ascii="Arial Narrow" w:hAnsi="Arial Narrow"/>
          <w:b/>
        </w:rPr>
      </w:pPr>
      <w:r>
        <w:rPr>
          <w:rFonts w:ascii="Arial Narrow" w:hAnsi="Arial Narrow"/>
          <w:b/>
        </w:rPr>
        <w:lastRenderedPageBreak/>
        <w:t xml:space="preserve"> </w:t>
      </w:r>
      <w:r w:rsidR="0014540C" w:rsidRPr="00546FE0">
        <w:rPr>
          <w:rFonts w:ascii="Arial Narrow" w:hAnsi="Arial Narrow"/>
          <w:b/>
        </w:rPr>
        <w:t>Avance</w:t>
      </w:r>
    </w:p>
    <w:p w14:paraId="0531A790" w14:textId="77777777" w:rsidR="00D17CB8" w:rsidRDefault="0014540C" w:rsidP="0014540C">
      <w:pPr>
        <w:pStyle w:val="En-tte"/>
        <w:spacing w:after="120" w:line="360" w:lineRule="auto"/>
        <w:jc w:val="both"/>
        <w:rPr>
          <w:rFonts w:ascii="Arial Narrow" w:hAnsi="Arial Narrow"/>
        </w:rPr>
      </w:pPr>
      <w:r w:rsidRPr="00546FE0">
        <w:rPr>
          <w:rFonts w:ascii="Arial Narrow" w:hAnsi="Arial Narrow"/>
        </w:rPr>
        <w:t xml:space="preserve">Une avance est versée au titulaire dans les conditions fixées à l’option A de l’article </w:t>
      </w:r>
      <w:r w:rsidRPr="00546FE0">
        <w:rPr>
          <w:rFonts w:ascii="Arial Narrow" w:hAnsi="Arial Narrow"/>
          <w:bCs/>
          <w:iCs/>
        </w:rPr>
        <w:t>11.1 du CCAG-FCS</w:t>
      </w:r>
      <w:r w:rsidRPr="00546FE0">
        <w:rPr>
          <w:rFonts w:ascii="Arial Narrow" w:hAnsi="Arial Narrow"/>
          <w:b/>
          <w:bCs/>
          <w:iCs/>
        </w:rPr>
        <w:t xml:space="preserve"> </w:t>
      </w:r>
      <w:r w:rsidRPr="00546FE0">
        <w:rPr>
          <w:rFonts w:ascii="Arial Narrow" w:hAnsi="Arial Narrow"/>
        </w:rPr>
        <w:t xml:space="preserve">et </w:t>
      </w:r>
      <w:r w:rsidRPr="00546FE0">
        <w:rPr>
          <w:rFonts w:ascii="Arial Narrow" w:hAnsi="Arial Narrow"/>
          <w:bCs/>
        </w:rPr>
        <w:t xml:space="preserve">aux articles </w:t>
      </w:r>
      <w:r w:rsidRPr="00927158">
        <w:rPr>
          <w:rFonts w:ascii="Arial Narrow" w:hAnsi="Arial Narrow"/>
          <w:bCs/>
        </w:rPr>
        <w:t>R. 2191-3 et suivants du</w:t>
      </w:r>
      <w:r w:rsidRPr="00927158">
        <w:rPr>
          <w:rFonts w:ascii="Arial Narrow" w:hAnsi="Arial Narrow"/>
          <w:b/>
          <w:bCs/>
        </w:rPr>
        <w:t xml:space="preserve"> </w:t>
      </w:r>
      <w:r w:rsidRPr="00927158">
        <w:rPr>
          <w:rFonts w:ascii="Arial Narrow" w:hAnsi="Arial Narrow"/>
        </w:rPr>
        <w:t>Code de la commande publique</w:t>
      </w:r>
      <w:r w:rsidRPr="00546FE0">
        <w:rPr>
          <w:rFonts w:ascii="Arial Narrow" w:hAnsi="Arial Narrow"/>
        </w:rPr>
        <w:t>, sauf si celui-ci y renonce dans l’acte d’engagement.</w:t>
      </w:r>
    </w:p>
    <w:p w14:paraId="1B606D39" w14:textId="2BE3BAAF" w:rsidR="0014540C" w:rsidRPr="000A7320" w:rsidRDefault="002724FC" w:rsidP="000A7320">
      <w:pPr>
        <w:pStyle w:val="En-tte"/>
        <w:spacing w:after="120" w:line="360" w:lineRule="auto"/>
        <w:jc w:val="both"/>
        <w:rPr>
          <w:rFonts w:ascii="Arial Narrow" w:hAnsi="Arial Narrow"/>
          <w:b/>
          <w:bCs/>
          <w:i/>
          <w:iCs/>
        </w:rPr>
      </w:pPr>
      <w:r w:rsidRPr="00927158">
        <w:rPr>
          <w:rFonts w:ascii="Arial Narrow" w:hAnsi="Arial Narrow"/>
        </w:rPr>
        <w:t>Dans le respect des dispositions de l’article R. 2191-11 et R. 2191-12 du</w:t>
      </w:r>
      <w:r w:rsidRPr="00EC0A28">
        <w:rPr>
          <w:rFonts w:ascii="Arial Narrow" w:hAnsi="Arial Narrow"/>
        </w:rPr>
        <w:t xml:space="preserve"> Code de la commande publique, le remboursement de l’avance s’imputera sur les sommes dues au titulaire quand le montant des prestations exécutées atteindra 50% du montant toutes taxes comprises du marché. Il devra être terminé lorsque le montant des prestations exécutées atteindra 80% du montant toutes taxes comprises du marché</w:t>
      </w:r>
      <w:r w:rsidR="00FE25E8">
        <w:rPr>
          <w:rFonts w:ascii="Arial Narrow" w:hAnsi="Arial Narrow"/>
        </w:rPr>
        <w:t>.</w:t>
      </w:r>
    </w:p>
    <w:p w14:paraId="5D4AD7C8" w14:textId="68886067" w:rsidR="004C5CF1" w:rsidRPr="00546FE0" w:rsidRDefault="000A7320" w:rsidP="000A7320">
      <w:pPr>
        <w:pStyle w:val="En-tte"/>
        <w:numPr>
          <w:ilvl w:val="1"/>
          <w:numId w:val="27"/>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14540C" w:rsidRPr="00546FE0">
        <w:rPr>
          <w:rFonts w:ascii="Arial Narrow" w:hAnsi="Arial Narrow"/>
          <w:b/>
        </w:rPr>
        <w:t xml:space="preserve">Paiement de la part forfaitaire </w:t>
      </w:r>
    </w:p>
    <w:p w14:paraId="1B44F6B7" w14:textId="63DA44F9" w:rsidR="004C5CF1" w:rsidRPr="00546FE0" w:rsidRDefault="004C5CF1" w:rsidP="004C5CF1">
      <w:pPr>
        <w:pStyle w:val="En-tte"/>
        <w:spacing w:after="120" w:line="360" w:lineRule="auto"/>
        <w:jc w:val="both"/>
        <w:rPr>
          <w:rFonts w:ascii="Arial Narrow" w:hAnsi="Arial Narrow"/>
        </w:rPr>
      </w:pPr>
      <w:r w:rsidRPr="00546FE0">
        <w:rPr>
          <w:rFonts w:ascii="Arial Narrow" w:hAnsi="Arial Narrow"/>
        </w:rPr>
        <w:t>Le paiement des presta</w:t>
      </w:r>
      <w:r w:rsidR="00927158">
        <w:rPr>
          <w:rFonts w:ascii="Arial Narrow" w:hAnsi="Arial Narrow"/>
        </w:rPr>
        <w:t>tions forfaitaires s’effectuera</w:t>
      </w:r>
      <w:r w:rsidRPr="00546FE0">
        <w:rPr>
          <w:rFonts w:ascii="Arial Narrow" w:hAnsi="Arial Narrow"/>
        </w:rPr>
        <w:t xml:space="preserve"> :</w:t>
      </w:r>
    </w:p>
    <w:p w14:paraId="0168A006" w14:textId="09272848" w:rsidR="004C5CF1" w:rsidRPr="00546FE0" w:rsidRDefault="004C5CF1" w:rsidP="004C5CF1">
      <w:pPr>
        <w:pStyle w:val="En-tte"/>
        <w:spacing w:after="120" w:line="360" w:lineRule="auto"/>
        <w:jc w:val="both"/>
        <w:rPr>
          <w:rFonts w:ascii="Arial Narrow" w:hAnsi="Arial Narrow"/>
        </w:rPr>
      </w:pPr>
      <w:r w:rsidRPr="00546FE0">
        <w:rPr>
          <w:rFonts w:ascii="Arial Narrow" w:hAnsi="Arial Narrow"/>
        </w:rPr>
        <w:t>-  de façon</w:t>
      </w:r>
      <w:r w:rsidRPr="0051639E">
        <w:rPr>
          <w:rFonts w:ascii="Arial Narrow" w:hAnsi="Arial Narrow"/>
        </w:rPr>
        <w:t xml:space="preserve"> </w:t>
      </w:r>
      <w:r w:rsidR="0051639E" w:rsidRPr="0051639E">
        <w:rPr>
          <w:rFonts w:ascii="Arial Narrow" w:hAnsi="Arial Narrow"/>
        </w:rPr>
        <w:t>mensuelle</w:t>
      </w:r>
    </w:p>
    <w:p w14:paraId="02C930A6" w14:textId="516F41C9" w:rsidR="005413BD" w:rsidRPr="00546FE0" w:rsidRDefault="0071488B" w:rsidP="000A7320">
      <w:pPr>
        <w:pStyle w:val="En-tte"/>
        <w:numPr>
          <w:ilvl w:val="1"/>
          <w:numId w:val="27"/>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5413BD" w:rsidRPr="00546FE0">
        <w:rPr>
          <w:rFonts w:ascii="Arial Narrow" w:hAnsi="Arial Narrow"/>
          <w:b/>
        </w:rPr>
        <w:t>Délai global de paiement</w:t>
      </w:r>
    </w:p>
    <w:p w14:paraId="7B5C0949" w14:textId="6AEFF9F3"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libèrera des sommes dues par virement bancaire dans un délai de trente (30) jours à compter soit de la réception de la facture, soit de la date de fin d'exécution des prestations si celle-ci est postérieure à la date de réception de la facture.</w:t>
      </w:r>
    </w:p>
    <w:p w14:paraId="14DD27D4" w14:textId="77777777"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34DAAFD" w14:textId="5908BB4C" w:rsidR="00367714" w:rsidRPr="00546FE0" w:rsidRDefault="000A7320" w:rsidP="000A7320">
      <w:pPr>
        <w:pStyle w:val="En-tte"/>
        <w:tabs>
          <w:tab w:val="clear" w:pos="4536"/>
          <w:tab w:val="clear" w:pos="9072"/>
        </w:tabs>
        <w:spacing w:after="240" w:line="360" w:lineRule="auto"/>
        <w:jc w:val="both"/>
        <w:rPr>
          <w:rFonts w:ascii="Arial Narrow" w:hAnsi="Arial Narrow"/>
          <w:b/>
        </w:rPr>
      </w:pPr>
      <w:r>
        <w:rPr>
          <w:rFonts w:ascii="Arial Narrow" w:hAnsi="Arial Narrow"/>
          <w:b/>
        </w:rPr>
        <w:t>10.4</w:t>
      </w:r>
      <w:r w:rsidR="0071488B">
        <w:rPr>
          <w:rFonts w:ascii="Arial Narrow" w:hAnsi="Arial Narrow"/>
          <w:b/>
        </w:rPr>
        <w:t xml:space="preserve"> </w:t>
      </w:r>
      <w:r w:rsidR="00367714" w:rsidRPr="00546FE0">
        <w:rPr>
          <w:rFonts w:ascii="Arial Narrow" w:hAnsi="Arial Narrow"/>
          <w:b/>
        </w:rPr>
        <w:t>Cession ou nantissement de créances</w:t>
      </w:r>
    </w:p>
    <w:p w14:paraId="55A55D83" w14:textId="77777777" w:rsidR="00367714" w:rsidRPr="00546FE0" w:rsidRDefault="00367714" w:rsidP="00F6320E">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44014DDF" w14:textId="77777777" w:rsidR="004D0CF2" w:rsidRPr="00546FE0" w:rsidRDefault="004D0CF2" w:rsidP="004D0CF2">
      <w:pPr>
        <w:pStyle w:val="En-tte"/>
        <w:spacing w:after="120" w:line="360" w:lineRule="auto"/>
        <w:jc w:val="both"/>
        <w:rPr>
          <w:rFonts w:ascii="Arial Narrow" w:hAnsi="Arial Narrow"/>
        </w:rPr>
      </w:pP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FACTURATION</w:t>
      </w:r>
    </w:p>
    <w:p w14:paraId="288513C3" w14:textId="284E9B86" w:rsidR="004C5CF1" w:rsidRPr="00546FE0" w:rsidRDefault="005657BD" w:rsidP="00A50362">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11.1 </w:t>
      </w:r>
      <w:r w:rsidR="004C5CF1" w:rsidRPr="00546FE0">
        <w:rPr>
          <w:rFonts w:ascii="Arial Narrow" w:hAnsi="Arial Narrow"/>
          <w:b/>
        </w:rPr>
        <w:t>Contenu des factures</w:t>
      </w:r>
    </w:p>
    <w:p w14:paraId="1453F7BC" w14:textId="5D62523F"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En cas de cotraitance, le mandataire du groupement est seul habilité à présenter l’ensemble des factures à l’</w:t>
      </w:r>
      <w:r w:rsidR="000B3B2B">
        <w:rPr>
          <w:rFonts w:ascii="Arial Narrow" w:hAnsi="Arial Narrow"/>
        </w:rPr>
        <w:t>EPMO-VGE</w:t>
      </w:r>
      <w:r w:rsidRPr="00546FE0">
        <w:rPr>
          <w:rFonts w:ascii="Arial Narrow" w:hAnsi="Arial Narrow"/>
        </w:rPr>
        <w:t>.</w:t>
      </w:r>
    </w:p>
    <w:p w14:paraId="7453A8BE"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487D877B"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12C3650F" w14:textId="68AF5EDB" w:rsidR="006A63E0" w:rsidRPr="00546FE0" w:rsidRDefault="000D622D" w:rsidP="006A63E0">
      <w:pPr>
        <w:pStyle w:val="En-tte"/>
        <w:spacing w:after="120" w:line="360" w:lineRule="auto"/>
        <w:rPr>
          <w:rFonts w:ascii="Arial Narrow" w:hAnsi="Arial Narrow"/>
        </w:rPr>
      </w:pPr>
      <w:r>
        <w:rPr>
          <w:rFonts w:ascii="Arial Narrow" w:hAnsi="Arial Narrow"/>
        </w:rPr>
        <w:lastRenderedPageBreak/>
        <w:t xml:space="preserve">- </w:t>
      </w:r>
      <w:r w:rsidR="006A63E0" w:rsidRPr="00546FE0">
        <w:rPr>
          <w:rFonts w:ascii="Arial Narrow" w:hAnsi="Arial Narrow"/>
        </w:rPr>
        <w:t>la raison sociale, le n° SIRET, le n° de TVA intra-communautaire et l’adresse du titulaire ;</w:t>
      </w:r>
    </w:p>
    <w:p w14:paraId="6D08AF16" w14:textId="073F4444"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w:t>
      </w:r>
      <w:r w:rsidR="000B3B2B">
        <w:rPr>
          <w:rFonts w:ascii="Arial Narrow" w:hAnsi="Arial Narrow"/>
        </w:rPr>
        <w:t>EPMO-VGE</w:t>
      </w:r>
      <w:r w:rsidRPr="00546FE0">
        <w:rPr>
          <w:rFonts w:ascii="Arial Narrow" w:hAnsi="Arial Narrow"/>
        </w:rPr>
        <w:t> ;</w:t>
      </w:r>
    </w:p>
    <w:p w14:paraId="0131D981"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071DCBD" w14:textId="27683EFE" w:rsidR="006A63E0" w:rsidRPr="00546FE0" w:rsidRDefault="006A63E0" w:rsidP="006A63E0">
      <w:pPr>
        <w:pStyle w:val="En-tte"/>
        <w:spacing w:after="120" w:line="360" w:lineRule="auto"/>
        <w:rPr>
          <w:rFonts w:ascii="Arial Narrow" w:hAnsi="Arial Narrow"/>
        </w:rPr>
      </w:pPr>
      <w:r w:rsidRPr="00546FE0">
        <w:rPr>
          <w:rFonts w:ascii="Arial Narrow" w:hAnsi="Arial Narrow"/>
        </w:rPr>
        <w:t>- le numéro du marché</w:t>
      </w:r>
      <w:r w:rsidR="00BB40C8">
        <w:rPr>
          <w:rFonts w:ascii="Arial Narrow" w:hAnsi="Arial Narrow"/>
        </w:rPr>
        <w:t xml:space="preserve"> </w:t>
      </w:r>
      <w:r w:rsidRPr="00546FE0">
        <w:rPr>
          <w:rFonts w:ascii="Arial Narrow" w:hAnsi="Arial Narrow"/>
        </w:rPr>
        <w:t>;</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5629EA85"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2116E355" w14:textId="77777777" w:rsidR="006A63E0" w:rsidRPr="00546FE0" w:rsidRDefault="006A63E0" w:rsidP="004C5CF1">
      <w:pPr>
        <w:pStyle w:val="En-tte"/>
        <w:spacing w:after="120" w:line="360" w:lineRule="auto"/>
        <w:rPr>
          <w:rFonts w:ascii="Arial Narrow" w:hAnsi="Arial Narrow"/>
        </w:rPr>
      </w:pPr>
    </w:p>
    <w:p w14:paraId="061C06C1" w14:textId="61EC59CD" w:rsidR="004C5CF1" w:rsidRPr="00546FE0" w:rsidRDefault="005657BD" w:rsidP="00A50362">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11.2 </w:t>
      </w:r>
      <w:r w:rsidR="004C5CF1" w:rsidRPr="00546FE0">
        <w:rPr>
          <w:rFonts w:ascii="Arial Narrow" w:hAnsi="Arial Narrow"/>
          <w:b/>
        </w:rPr>
        <w:t>Obligation d’envoi de factures dématérialisées</w:t>
      </w:r>
    </w:p>
    <w:p w14:paraId="7C3BC98A"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9" w:history="1">
        <w:r w:rsidRPr="00546FE0">
          <w:rPr>
            <w:rStyle w:val="Lienhypertexte"/>
            <w:rFonts w:ascii="Arial Narrow" w:hAnsi="Arial Narrow"/>
            <w:bCs/>
            <w:i/>
          </w:rPr>
          <w:t>https://chorus-pro.gouv.fr/</w:t>
        </w:r>
      </w:hyperlink>
    </w:p>
    <w:p w14:paraId="1CAFB283" w14:textId="77777777" w:rsidR="004C5CF1"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1B601D57" w14:textId="77777777" w:rsidR="006A63E0" w:rsidRPr="00546FE0" w:rsidRDefault="006A63E0" w:rsidP="006A63E0">
      <w:pPr>
        <w:pStyle w:val="En-tte"/>
        <w:spacing w:after="120" w:line="360" w:lineRule="auto"/>
        <w:jc w:val="both"/>
        <w:rPr>
          <w:rFonts w:ascii="Arial Narrow" w:hAnsi="Arial Narrow"/>
        </w:rPr>
      </w:pPr>
    </w:p>
    <w:p w14:paraId="51524C99" w14:textId="6B649BCE" w:rsidR="004C5CF1" w:rsidRPr="00546FE0" w:rsidRDefault="005657BD" w:rsidP="00A50362">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11.3 </w:t>
      </w:r>
      <w:r w:rsidR="006A63E0" w:rsidRPr="00546FE0">
        <w:rPr>
          <w:rFonts w:ascii="Arial Narrow" w:hAnsi="Arial Narrow"/>
          <w:b/>
        </w:rPr>
        <w:t>E</w:t>
      </w:r>
      <w:r w:rsidR="004C5CF1" w:rsidRPr="00546FE0">
        <w:rPr>
          <w:rFonts w:ascii="Arial Narrow" w:hAnsi="Arial Narrow"/>
          <w:b/>
        </w:rPr>
        <w:t>nvoi des factures dématérialisées</w:t>
      </w:r>
    </w:p>
    <w:p w14:paraId="5D517A0C" w14:textId="77777777"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4C5CF1" w:rsidRPr="00546FE0">
        <w:rPr>
          <w:rFonts w:ascii="Arial Narrow" w:hAnsi="Arial Narrow"/>
        </w:rPr>
        <w:t xml:space="preserve"> sur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36FCE28B"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de l’</w:t>
      </w:r>
      <w:r w:rsidR="000B3B2B">
        <w:rPr>
          <w:rFonts w:ascii="Arial Narrow" w:hAnsi="Arial Narrow"/>
        </w:rPr>
        <w:t>EPMO-VGE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04FF4F"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166168FE"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2DC9A81E" w14:textId="77777777" w:rsidR="004C5CF1" w:rsidRPr="00546FE0" w:rsidRDefault="004C5CF1" w:rsidP="004C5CF1">
      <w:pPr>
        <w:pStyle w:val="En-tte"/>
        <w:spacing w:after="120" w:line="360" w:lineRule="auto"/>
        <w:rPr>
          <w:rFonts w:ascii="Arial Narrow" w:hAnsi="Arial Narrow"/>
        </w:rPr>
      </w:pPr>
    </w:p>
    <w:p w14:paraId="6D26BA49" w14:textId="77777777" w:rsidR="007D159B" w:rsidRPr="00546FE0"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PENALITES</w:t>
      </w:r>
    </w:p>
    <w:p w14:paraId="01C5825A" w14:textId="49DC4801" w:rsidR="007D159B" w:rsidRPr="00546FE0" w:rsidRDefault="004A157C" w:rsidP="004A157C">
      <w:pPr>
        <w:pStyle w:val="En-tte"/>
        <w:spacing w:after="120" w:line="360" w:lineRule="auto"/>
        <w:jc w:val="both"/>
        <w:rPr>
          <w:rFonts w:ascii="Arial Narrow" w:hAnsi="Arial Narrow"/>
        </w:rPr>
      </w:pPr>
      <w:r w:rsidRPr="00546FE0">
        <w:rPr>
          <w:rFonts w:ascii="Arial Narrow" w:hAnsi="Arial Narrow"/>
        </w:rPr>
        <w:lastRenderedPageBreak/>
        <w:t>L’</w:t>
      </w:r>
      <w:r w:rsidR="000B3B2B">
        <w:rPr>
          <w:rFonts w:ascii="Arial Narrow" w:hAnsi="Arial Narrow"/>
        </w:rPr>
        <w:t>EPMO-VGE</w:t>
      </w:r>
      <w:r w:rsidRPr="00546FE0">
        <w:rPr>
          <w:rFonts w:ascii="Arial Narrow" w:hAnsi="Arial Narrow"/>
        </w:rPr>
        <w:t xml:space="preserve"> se réserve la possibilité d’appliquer des pénalités au titulaire en cas de manquement dans l’exécution des prestations.</w:t>
      </w:r>
    </w:p>
    <w:p w14:paraId="112665AE" w14:textId="7B1BFC2D" w:rsidR="004A157C" w:rsidRPr="00546FE0" w:rsidRDefault="004A157C" w:rsidP="004A157C">
      <w:pPr>
        <w:pStyle w:val="En-tte"/>
        <w:spacing w:after="120" w:line="360" w:lineRule="auto"/>
        <w:jc w:val="both"/>
        <w:rPr>
          <w:rFonts w:ascii="Arial Narrow" w:hAnsi="Arial Narrow"/>
        </w:rPr>
      </w:pPr>
      <w:r w:rsidRPr="00546FE0">
        <w:rPr>
          <w:rFonts w:ascii="Arial Narrow" w:hAnsi="Arial Narrow"/>
        </w:rPr>
        <w:t xml:space="preserve">Par dérogation </w:t>
      </w:r>
      <w:r w:rsidR="002F4374" w:rsidRPr="00546FE0">
        <w:rPr>
          <w:rFonts w:ascii="Arial Narrow" w:hAnsi="Arial Narrow"/>
        </w:rPr>
        <w:t>au 2</w:t>
      </w:r>
      <w:r w:rsidR="002F4374" w:rsidRPr="00546FE0">
        <w:rPr>
          <w:rFonts w:ascii="Arial Narrow" w:hAnsi="Arial Narrow"/>
          <w:vertAlign w:val="superscript"/>
        </w:rPr>
        <w:t>ème</w:t>
      </w:r>
      <w:r w:rsidR="002F4374" w:rsidRPr="00546FE0">
        <w:rPr>
          <w:rFonts w:ascii="Arial Narrow" w:hAnsi="Arial Narrow"/>
        </w:rPr>
        <w:t xml:space="preserve"> alinéa de </w:t>
      </w:r>
      <w:r w:rsidRPr="00546FE0">
        <w:rPr>
          <w:rFonts w:ascii="Arial Narrow" w:hAnsi="Arial Narrow"/>
        </w:rPr>
        <w:t>l’article 14.1</w:t>
      </w:r>
      <w:r w:rsidR="002F4374" w:rsidRPr="00546FE0">
        <w:rPr>
          <w:rFonts w:ascii="Arial Narrow" w:hAnsi="Arial Narrow"/>
        </w:rPr>
        <w:t>.1</w:t>
      </w:r>
      <w:r w:rsidRPr="00546FE0">
        <w:rPr>
          <w:rFonts w:ascii="Arial Narrow" w:hAnsi="Arial Narrow"/>
        </w:rPr>
        <w:t xml:space="preserve"> du CCAG-FCS, l’</w:t>
      </w:r>
      <w:r w:rsidR="000B3B2B">
        <w:rPr>
          <w:rFonts w:ascii="Arial Narrow" w:hAnsi="Arial Narrow"/>
        </w:rPr>
        <w:t>EPMO-VGE</w:t>
      </w:r>
      <w:r w:rsidRPr="00546FE0">
        <w:rPr>
          <w:rFonts w:ascii="Arial Narrow" w:hAnsi="Arial Narrow"/>
        </w:rPr>
        <w:t xml:space="preserve"> n’invitera pas préalablement le titulaire à présenter ses observations.</w:t>
      </w:r>
    </w:p>
    <w:p w14:paraId="0917736C" w14:textId="51382A90" w:rsidR="007D159B" w:rsidRPr="00546FE0" w:rsidRDefault="004A157C" w:rsidP="004C5CF1">
      <w:pPr>
        <w:pStyle w:val="En-tte"/>
        <w:spacing w:after="120" w:line="360" w:lineRule="auto"/>
        <w:rPr>
          <w:rFonts w:ascii="Arial Narrow" w:hAnsi="Arial Narrow"/>
        </w:rPr>
      </w:pPr>
      <w:r w:rsidRPr="00546FE0">
        <w:rPr>
          <w:rFonts w:ascii="Arial Narrow" w:hAnsi="Arial Narrow"/>
        </w:rPr>
        <w:t xml:space="preserve">En outre, </w:t>
      </w:r>
      <w:r w:rsidR="002F4374" w:rsidRPr="00546FE0">
        <w:rPr>
          <w:rFonts w:ascii="Arial Narrow" w:hAnsi="Arial Narrow"/>
        </w:rPr>
        <w:t xml:space="preserve">il n’est pas fait application </w:t>
      </w:r>
      <w:r w:rsidR="0071488B">
        <w:rPr>
          <w:rFonts w:ascii="Arial Narrow" w:hAnsi="Arial Narrow"/>
        </w:rPr>
        <w:t xml:space="preserve">de l’article 14.1.3 du CCAG-FCS, les pénalités ne sont pas exonérées. Par ailleurs, elles sont cumulables. </w:t>
      </w:r>
    </w:p>
    <w:p w14:paraId="63B3AAFB" w14:textId="027EBE64" w:rsidR="002F4374" w:rsidRDefault="002F4374" w:rsidP="002F4374">
      <w:pPr>
        <w:pStyle w:val="En-tte"/>
        <w:spacing w:after="120" w:line="360" w:lineRule="auto"/>
        <w:rPr>
          <w:rFonts w:ascii="Arial Narrow" w:hAnsi="Arial Narrow"/>
        </w:rPr>
      </w:pPr>
      <w:r w:rsidRPr="00546FE0">
        <w:rPr>
          <w:rFonts w:ascii="Arial Narrow" w:hAnsi="Arial Narrow"/>
        </w:rPr>
        <w:t>Les pénalités sont les suivantes :</w:t>
      </w:r>
    </w:p>
    <w:tbl>
      <w:tblPr>
        <w:tblStyle w:val="Grilledutableau1"/>
        <w:tblW w:w="0" w:type="auto"/>
        <w:tblLook w:val="04A0" w:firstRow="1" w:lastRow="0" w:firstColumn="1" w:lastColumn="0" w:noHBand="0" w:noVBand="1"/>
      </w:tblPr>
      <w:tblGrid>
        <w:gridCol w:w="3114"/>
        <w:gridCol w:w="3402"/>
        <w:gridCol w:w="2546"/>
      </w:tblGrid>
      <w:tr w:rsidR="004724EF" w:rsidRPr="00546FE0" w14:paraId="40C9B0F8" w14:textId="77777777" w:rsidTr="00B65CC0">
        <w:tc>
          <w:tcPr>
            <w:tcW w:w="3114" w:type="dxa"/>
            <w:shd w:val="clear" w:color="auto" w:fill="BDD6EE" w:themeFill="accent1" w:themeFillTint="66"/>
            <w:vAlign w:val="center"/>
          </w:tcPr>
          <w:p w14:paraId="5FE3A090" w14:textId="77777777" w:rsidR="004724EF" w:rsidRPr="00546FE0" w:rsidRDefault="004724EF" w:rsidP="004C253A">
            <w:pPr>
              <w:jc w:val="center"/>
              <w:rPr>
                <w:rFonts w:ascii="Arial Narrow" w:eastAsia="Calibri" w:hAnsi="Arial Narrow" w:cs="Arial"/>
                <w:b/>
                <w:sz w:val="20"/>
                <w:szCs w:val="24"/>
                <w:lang w:eastAsia="ar-SA"/>
              </w:rPr>
            </w:pPr>
            <w:r w:rsidRPr="00546FE0">
              <w:rPr>
                <w:rFonts w:ascii="Arial Narrow" w:eastAsia="Calibri" w:hAnsi="Arial Narrow" w:cs="Arial"/>
                <w:b/>
                <w:sz w:val="20"/>
                <w:szCs w:val="24"/>
                <w:lang w:eastAsia="ar-SA"/>
              </w:rPr>
              <w:t>Pénalités</w:t>
            </w:r>
          </w:p>
        </w:tc>
        <w:tc>
          <w:tcPr>
            <w:tcW w:w="3402" w:type="dxa"/>
            <w:shd w:val="clear" w:color="auto" w:fill="BDD6EE" w:themeFill="accent1" w:themeFillTint="66"/>
            <w:vAlign w:val="center"/>
          </w:tcPr>
          <w:p w14:paraId="3A9398CB" w14:textId="77777777" w:rsidR="004724EF" w:rsidRPr="00546FE0" w:rsidRDefault="004724EF" w:rsidP="004C253A">
            <w:pPr>
              <w:spacing w:after="40"/>
              <w:jc w:val="center"/>
              <w:rPr>
                <w:rFonts w:ascii="Arial Narrow" w:eastAsia="Calibri" w:hAnsi="Arial Narrow" w:cs="Arial"/>
                <w:b/>
                <w:sz w:val="20"/>
                <w:lang w:eastAsia="ar-SA"/>
              </w:rPr>
            </w:pPr>
            <w:r w:rsidRPr="00546FE0">
              <w:rPr>
                <w:rFonts w:ascii="Arial Narrow" w:eastAsia="Calibri" w:hAnsi="Arial Narrow" w:cs="Arial"/>
                <w:b/>
                <w:sz w:val="20"/>
                <w:lang w:eastAsia="ar-SA"/>
              </w:rPr>
              <w:t>Délai applicable</w:t>
            </w:r>
          </w:p>
        </w:tc>
        <w:tc>
          <w:tcPr>
            <w:tcW w:w="2546" w:type="dxa"/>
            <w:shd w:val="clear" w:color="auto" w:fill="BDD6EE" w:themeFill="accent1" w:themeFillTint="66"/>
            <w:vAlign w:val="center"/>
          </w:tcPr>
          <w:p w14:paraId="4B596D7A" w14:textId="77777777" w:rsidR="004724EF" w:rsidRPr="00546FE0" w:rsidRDefault="004724EF" w:rsidP="004C253A">
            <w:pPr>
              <w:spacing w:after="40"/>
              <w:jc w:val="center"/>
              <w:rPr>
                <w:rFonts w:ascii="Arial Narrow" w:eastAsia="Calibri" w:hAnsi="Arial Narrow" w:cs="Arial"/>
                <w:b/>
                <w:sz w:val="20"/>
                <w:lang w:eastAsia="ar-SA"/>
              </w:rPr>
            </w:pPr>
            <w:r w:rsidRPr="00546FE0">
              <w:rPr>
                <w:rFonts w:ascii="Arial Narrow" w:eastAsia="Calibri" w:hAnsi="Arial Narrow" w:cs="Arial"/>
                <w:b/>
                <w:sz w:val="20"/>
                <w:lang w:eastAsia="ar-SA"/>
              </w:rPr>
              <w:t>Coûts</w:t>
            </w:r>
          </w:p>
        </w:tc>
      </w:tr>
      <w:tr w:rsidR="004724EF" w:rsidRPr="00546FE0" w14:paraId="7B812FFC" w14:textId="77777777" w:rsidTr="00B65CC0">
        <w:tc>
          <w:tcPr>
            <w:tcW w:w="3114" w:type="dxa"/>
            <w:vAlign w:val="center"/>
          </w:tcPr>
          <w:p w14:paraId="1496F728" w14:textId="2BB012BE" w:rsidR="004724EF" w:rsidRPr="004724EF" w:rsidRDefault="004724EF" w:rsidP="004724EF">
            <w:pPr>
              <w:pStyle w:val="Titre2"/>
              <w:outlineLvl w:val="1"/>
            </w:pPr>
            <w:r w:rsidRPr="004724EF">
              <w:t xml:space="preserve">Retard sur les délais d’exécution </w:t>
            </w:r>
          </w:p>
        </w:tc>
        <w:tc>
          <w:tcPr>
            <w:tcW w:w="3402" w:type="dxa"/>
            <w:vAlign w:val="center"/>
          </w:tcPr>
          <w:p w14:paraId="76774B71" w14:textId="77777777" w:rsidR="00B65CC0" w:rsidRDefault="00B65CC0" w:rsidP="004724EF">
            <w:pPr>
              <w:pStyle w:val="Notedebasdepage1"/>
              <w:spacing w:after="40"/>
              <w:rPr>
                <w:rFonts w:ascii="Arial Narrow" w:eastAsia="Calibri" w:hAnsi="Arial Narrow" w:cs="Arial"/>
                <w:szCs w:val="22"/>
                <w:highlight w:val="yellow"/>
                <w:lang w:eastAsia="ar-SA"/>
              </w:rPr>
            </w:pPr>
          </w:p>
          <w:p w14:paraId="28311277" w14:textId="77777777" w:rsidR="004724EF" w:rsidRDefault="004724EF" w:rsidP="004724EF">
            <w:pPr>
              <w:pStyle w:val="Notedebasdepage1"/>
              <w:spacing w:after="40"/>
              <w:rPr>
                <w:rFonts w:ascii="Arial Narrow" w:eastAsia="Calibri" w:hAnsi="Arial Narrow" w:cs="Arial"/>
                <w:szCs w:val="22"/>
                <w:lang w:eastAsia="ar-SA"/>
              </w:rPr>
            </w:pPr>
            <w:r w:rsidRPr="00A567E2">
              <w:rPr>
                <w:rFonts w:ascii="Arial Narrow" w:eastAsia="Calibri" w:hAnsi="Arial Narrow" w:cs="Arial"/>
                <w:szCs w:val="22"/>
                <w:lang w:eastAsia="ar-SA"/>
              </w:rPr>
              <w:t>7 jours ouvrés à compter de la date fin d’exécution des prestations initialement convenue avec l’EPMO-VGE</w:t>
            </w:r>
          </w:p>
          <w:p w14:paraId="7E9483EE" w14:textId="2D4416F2" w:rsidR="00B65CC0" w:rsidRPr="00B65CC0" w:rsidRDefault="00B65CC0" w:rsidP="00B65CC0">
            <w:pPr>
              <w:pStyle w:val="Notedebasdepage"/>
              <w:rPr>
                <w:lang w:eastAsia="ar-SA"/>
              </w:rPr>
            </w:pPr>
          </w:p>
        </w:tc>
        <w:tc>
          <w:tcPr>
            <w:tcW w:w="2546" w:type="dxa"/>
            <w:vAlign w:val="center"/>
          </w:tcPr>
          <w:p w14:paraId="22964FD4" w14:textId="1DE2B18F" w:rsidR="004724EF" w:rsidRPr="00546FE0" w:rsidRDefault="004724EF" w:rsidP="004724EF">
            <w:pPr>
              <w:spacing w:after="40"/>
              <w:rPr>
                <w:rFonts w:ascii="Arial Narrow" w:eastAsia="Calibri" w:hAnsi="Arial Narrow" w:cs="Arial"/>
                <w:sz w:val="20"/>
                <w:lang w:eastAsia="ar-SA"/>
              </w:rPr>
            </w:pPr>
            <w:r>
              <w:rPr>
                <w:rFonts w:ascii="Arial Narrow" w:eastAsia="Calibri" w:hAnsi="Arial Narrow" w:cs="Arial"/>
                <w:sz w:val="20"/>
                <w:lang w:eastAsia="ar-SA"/>
              </w:rPr>
              <w:t>150</w:t>
            </w:r>
            <w:r w:rsidRPr="00546FE0">
              <w:rPr>
                <w:rFonts w:ascii="Arial Narrow" w:eastAsia="Calibri" w:hAnsi="Arial Narrow" w:cs="Arial"/>
                <w:sz w:val="20"/>
                <w:lang w:eastAsia="ar-SA"/>
              </w:rPr>
              <w:t xml:space="preserve"> € HT par jour </w:t>
            </w:r>
            <w:r>
              <w:rPr>
                <w:rFonts w:ascii="Arial Narrow" w:eastAsia="Calibri" w:hAnsi="Arial Narrow" w:cs="Arial"/>
                <w:sz w:val="20"/>
                <w:lang w:eastAsia="ar-SA"/>
              </w:rPr>
              <w:t xml:space="preserve">ouvré </w:t>
            </w:r>
            <w:r w:rsidRPr="00546FE0">
              <w:rPr>
                <w:rFonts w:ascii="Arial Narrow" w:eastAsia="Calibri" w:hAnsi="Arial Narrow" w:cs="Arial"/>
                <w:sz w:val="20"/>
                <w:lang w:eastAsia="ar-SA"/>
              </w:rPr>
              <w:t>de retard</w:t>
            </w:r>
          </w:p>
        </w:tc>
      </w:tr>
      <w:tr w:rsidR="004724EF" w:rsidRPr="00546FE0" w14:paraId="5647D0A3" w14:textId="77777777" w:rsidTr="00B65CC0">
        <w:trPr>
          <w:trHeight w:val="951"/>
        </w:trPr>
        <w:tc>
          <w:tcPr>
            <w:tcW w:w="3114" w:type="dxa"/>
            <w:vAlign w:val="center"/>
          </w:tcPr>
          <w:p w14:paraId="261ACAB0" w14:textId="5CA8B7BE" w:rsidR="004724EF" w:rsidRPr="004724EF" w:rsidRDefault="004724EF" w:rsidP="004724EF">
            <w:pPr>
              <w:pStyle w:val="Objetducommentaire"/>
              <w:spacing w:after="40"/>
              <w:rPr>
                <w:rFonts w:ascii="Arial Narrow" w:eastAsia="Calibri" w:hAnsi="Arial Narrow" w:cs="Arial"/>
                <w:bCs w:val="0"/>
                <w:szCs w:val="22"/>
                <w:lang w:eastAsia="ar-SA"/>
              </w:rPr>
            </w:pPr>
            <w:r w:rsidRPr="004724EF">
              <w:rPr>
                <w:rFonts w:ascii="Arial Narrow" w:eastAsia="Calibri" w:hAnsi="Arial Narrow" w:cs="Arial"/>
                <w:bCs w:val="0"/>
                <w:szCs w:val="22"/>
                <w:lang w:eastAsia="ar-SA"/>
              </w:rPr>
              <w:t xml:space="preserve">Retard dans la remise du rapport de restauration et des compte-rendu de réunion de suivi </w:t>
            </w:r>
          </w:p>
        </w:tc>
        <w:tc>
          <w:tcPr>
            <w:tcW w:w="3402" w:type="dxa"/>
            <w:vAlign w:val="center"/>
          </w:tcPr>
          <w:p w14:paraId="6CDE8A64" w14:textId="6DB98376" w:rsidR="004724EF" w:rsidRPr="00B65CC0" w:rsidRDefault="004724EF" w:rsidP="004C253A">
            <w:pPr>
              <w:pStyle w:val="Notedebasdepage1"/>
              <w:spacing w:after="40"/>
              <w:rPr>
                <w:rFonts w:ascii="Arial Narrow" w:eastAsia="Calibri" w:hAnsi="Arial Narrow" w:cs="Arial"/>
                <w:szCs w:val="22"/>
                <w:lang w:eastAsia="ar-SA"/>
              </w:rPr>
            </w:pPr>
            <w:r w:rsidRPr="00B65CC0">
              <w:rPr>
                <w:rFonts w:ascii="Arial Narrow" w:eastAsia="Calibri" w:hAnsi="Arial Narrow" w:cs="Arial"/>
                <w:szCs w:val="22"/>
                <w:lang w:eastAsia="ar-SA"/>
              </w:rPr>
              <w:t>1 mois à compter de la date de livraison</w:t>
            </w:r>
            <w:r w:rsidR="00B65CC0" w:rsidRPr="00B65CC0">
              <w:rPr>
                <w:rFonts w:ascii="Arial Narrow" w:eastAsia="Calibri" w:hAnsi="Arial Narrow" w:cs="Arial"/>
                <w:szCs w:val="22"/>
                <w:lang w:eastAsia="ar-SA"/>
              </w:rPr>
              <w:t xml:space="preserve"> telle que prévue au CCTP</w:t>
            </w:r>
          </w:p>
        </w:tc>
        <w:tc>
          <w:tcPr>
            <w:tcW w:w="2546" w:type="dxa"/>
            <w:vAlign w:val="center"/>
          </w:tcPr>
          <w:p w14:paraId="307010F8" w14:textId="0F58DF01" w:rsidR="004724EF" w:rsidRPr="00546FE0" w:rsidRDefault="004724EF" w:rsidP="004724EF">
            <w:pPr>
              <w:spacing w:after="40"/>
              <w:rPr>
                <w:rFonts w:ascii="Arial Narrow" w:eastAsia="Calibri" w:hAnsi="Arial Narrow" w:cs="Arial"/>
                <w:sz w:val="20"/>
                <w:lang w:eastAsia="ar-SA"/>
              </w:rPr>
            </w:pPr>
            <w:r>
              <w:rPr>
                <w:rFonts w:ascii="Arial Narrow" w:eastAsia="Calibri" w:hAnsi="Arial Narrow" w:cs="Arial"/>
                <w:sz w:val="20"/>
                <w:lang w:eastAsia="ar-SA"/>
              </w:rPr>
              <w:t>50</w:t>
            </w:r>
            <w:r w:rsidRPr="00546FE0">
              <w:rPr>
                <w:rFonts w:ascii="Arial Narrow" w:eastAsia="Calibri" w:hAnsi="Arial Narrow" w:cs="Arial"/>
                <w:sz w:val="20"/>
                <w:lang w:eastAsia="ar-SA"/>
              </w:rPr>
              <w:t xml:space="preserve"> € HT par jour</w:t>
            </w:r>
            <w:r>
              <w:rPr>
                <w:rFonts w:ascii="Arial Narrow" w:eastAsia="Calibri" w:hAnsi="Arial Narrow" w:cs="Arial"/>
                <w:sz w:val="20"/>
                <w:lang w:eastAsia="ar-SA"/>
              </w:rPr>
              <w:t xml:space="preserve"> ouvré</w:t>
            </w:r>
            <w:r w:rsidRPr="00546FE0">
              <w:rPr>
                <w:rFonts w:ascii="Arial Narrow" w:eastAsia="Calibri" w:hAnsi="Arial Narrow" w:cs="Arial"/>
                <w:sz w:val="20"/>
                <w:lang w:eastAsia="ar-SA"/>
              </w:rPr>
              <w:t xml:space="preserve"> de retard</w:t>
            </w:r>
            <w:r>
              <w:rPr>
                <w:rFonts w:ascii="Arial Narrow" w:eastAsia="Calibri" w:hAnsi="Arial Narrow" w:cs="Arial"/>
                <w:sz w:val="20"/>
                <w:lang w:eastAsia="ar-SA"/>
              </w:rPr>
              <w:t> </w:t>
            </w:r>
            <w:r w:rsidR="00B65CC0">
              <w:rPr>
                <w:rFonts w:ascii="Arial Narrow" w:eastAsia="Calibri" w:hAnsi="Arial Narrow" w:cs="Arial"/>
                <w:sz w:val="20"/>
                <w:lang w:eastAsia="ar-SA"/>
              </w:rPr>
              <w:t>et par livrable non remis en intégralité (comprenant tous les éléments décrits au CCTP)</w:t>
            </w:r>
          </w:p>
        </w:tc>
      </w:tr>
      <w:tr w:rsidR="004724EF" w:rsidRPr="00546FE0" w14:paraId="30F87996" w14:textId="77777777" w:rsidTr="00B65CC0">
        <w:trPr>
          <w:trHeight w:val="636"/>
        </w:trPr>
        <w:tc>
          <w:tcPr>
            <w:tcW w:w="3114" w:type="dxa"/>
            <w:vAlign w:val="center"/>
          </w:tcPr>
          <w:p w14:paraId="1C1BCF30" w14:textId="0B0C0555" w:rsidR="004724EF" w:rsidRPr="004724EF" w:rsidRDefault="004724EF" w:rsidP="004724EF">
            <w:pPr>
              <w:pStyle w:val="Objetducommentaire"/>
              <w:spacing w:after="40"/>
              <w:rPr>
                <w:rFonts w:ascii="Arial Narrow" w:eastAsia="Calibri" w:hAnsi="Arial Narrow" w:cs="Arial"/>
                <w:bCs w:val="0"/>
                <w:szCs w:val="22"/>
                <w:lang w:eastAsia="ar-SA"/>
              </w:rPr>
            </w:pPr>
            <w:r w:rsidRPr="004724EF">
              <w:rPr>
                <w:rFonts w:ascii="Arial Narrow" w:eastAsia="Calibri" w:hAnsi="Arial Narrow" w:cs="Arial"/>
                <w:bCs w:val="0"/>
                <w:szCs w:val="22"/>
                <w:lang w:eastAsia="ar-SA"/>
              </w:rPr>
              <w:t>Absence non-j</w:t>
            </w:r>
            <w:r w:rsidR="00B65CC0">
              <w:rPr>
                <w:rFonts w:ascii="Arial Narrow" w:eastAsia="Calibri" w:hAnsi="Arial Narrow" w:cs="Arial"/>
                <w:bCs w:val="0"/>
                <w:szCs w:val="22"/>
                <w:lang w:eastAsia="ar-SA"/>
              </w:rPr>
              <w:t xml:space="preserve">ustifiée aux réunions de suivi </w:t>
            </w:r>
          </w:p>
        </w:tc>
        <w:tc>
          <w:tcPr>
            <w:tcW w:w="3402" w:type="dxa"/>
            <w:shd w:val="clear" w:color="auto" w:fill="AEAAAA" w:themeFill="background2" w:themeFillShade="BF"/>
            <w:vAlign w:val="center"/>
          </w:tcPr>
          <w:p w14:paraId="71E83356" w14:textId="69C4EFF0" w:rsidR="004724EF" w:rsidRPr="00546FE0" w:rsidDel="00B77611" w:rsidRDefault="004724EF" w:rsidP="004C253A">
            <w:pPr>
              <w:pStyle w:val="Notedebasdepage1"/>
              <w:spacing w:after="40"/>
              <w:rPr>
                <w:rFonts w:ascii="Arial Narrow" w:eastAsia="Calibri" w:hAnsi="Arial Narrow" w:cs="Arial"/>
                <w:szCs w:val="22"/>
                <w:lang w:eastAsia="ar-SA"/>
              </w:rPr>
            </w:pPr>
          </w:p>
        </w:tc>
        <w:tc>
          <w:tcPr>
            <w:tcW w:w="2546" w:type="dxa"/>
            <w:vAlign w:val="center"/>
          </w:tcPr>
          <w:p w14:paraId="74064E58" w14:textId="47658957" w:rsidR="004724EF" w:rsidRDefault="004724EF" w:rsidP="004724EF">
            <w:pPr>
              <w:spacing w:after="40"/>
              <w:rPr>
                <w:rFonts w:ascii="Arial Narrow" w:eastAsia="Calibri" w:hAnsi="Arial Narrow" w:cs="Arial"/>
                <w:sz w:val="20"/>
                <w:lang w:eastAsia="ar-SA"/>
              </w:rPr>
            </w:pPr>
            <w:r>
              <w:rPr>
                <w:rFonts w:ascii="Arial Narrow" w:eastAsia="Calibri" w:hAnsi="Arial Narrow" w:cs="Arial"/>
                <w:sz w:val="20"/>
                <w:lang w:eastAsia="ar-SA"/>
              </w:rPr>
              <w:t>50</w:t>
            </w:r>
            <w:r w:rsidRPr="00546FE0">
              <w:rPr>
                <w:rFonts w:ascii="Arial Narrow" w:eastAsia="Calibri" w:hAnsi="Arial Narrow" w:cs="Arial"/>
                <w:sz w:val="20"/>
                <w:lang w:eastAsia="ar-SA"/>
              </w:rPr>
              <w:t xml:space="preserve"> € HT par </w:t>
            </w:r>
            <w:r>
              <w:rPr>
                <w:rFonts w:ascii="Arial Narrow" w:eastAsia="Calibri" w:hAnsi="Arial Narrow" w:cs="Arial"/>
                <w:sz w:val="20"/>
                <w:lang w:eastAsia="ar-SA"/>
              </w:rPr>
              <w:t>absence</w:t>
            </w:r>
          </w:p>
        </w:tc>
      </w:tr>
      <w:tr w:rsidR="004724EF" w:rsidRPr="00546FE0" w14:paraId="76B752D4" w14:textId="77777777" w:rsidTr="00B65CC0">
        <w:trPr>
          <w:trHeight w:val="1044"/>
        </w:trPr>
        <w:tc>
          <w:tcPr>
            <w:tcW w:w="3114" w:type="dxa"/>
            <w:vAlign w:val="center"/>
          </w:tcPr>
          <w:p w14:paraId="4092C20F" w14:textId="3702D3DE" w:rsidR="004724EF" w:rsidRDefault="004724EF" w:rsidP="00B65CC0">
            <w:pPr>
              <w:spacing w:after="40"/>
              <w:rPr>
                <w:rFonts w:ascii="Arial Narrow" w:eastAsia="Calibri" w:hAnsi="Arial Narrow" w:cs="Arial"/>
                <w:sz w:val="20"/>
                <w:lang w:eastAsia="ar-SA"/>
              </w:rPr>
            </w:pPr>
            <w:r>
              <w:rPr>
                <w:rFonts w:ascii="Arial Narrow" w:eastAsia="Calibri" w:hAnsi="Arial Narrow" w:cs="Arial"/>
                <w:b/>
                <w:sz w:val="20"/>
                <w:lang w:eastAsia="ar-SA"/>
              </w:rPr>
              <w:t>N</w:t>
            </w:r>
            <w:r w:rsidRPr="004724EF">
              <w:rPr>
                <w:rFonts w:ascii="Arial Narrow" w:eastAsia="Calibri" w:hAnsi="Arial Narrow" w:cs="Arial"/>
                <w:b/>
                <w:sz w:val="20"/>
                <w:lang w:eastAsia="ar-SA"/>
              </w:rPr>
              <w:t>on-respect des</w:t>
            </w:r>
            <w:r w:rsidR="00B65CC0">
              <w:rPr>
                <w:rFonts w:ascii="Arial Narrow" w:eastAsia="Calibri" w:hAnsi="Arial Narrow" w:cs="Arial"/>
                <w:b/>
                <w:sz w:val="20"/>
                <w:lang w:eastAsia="ar-SA"/>
              </w:rPr>
              <w:t xml:space="preserve"> prestations</w:t>
            </w:r>
            <w:r w:rsidRPr="004724EF">
              <w:rPr>
                <w:rFonts w:ascii="Arial Narrow" w:eastAsia="Calibri" w:hAnsi="Arial Narrow" w:cs="Arial"/>
                <w:b/>
                <w:sz w:val="20"/>
                <w:lang w:eastAsia="ar-SA"/>
              </w:rPr>
              <w:t xml:space="preserve"> </w:t>
            </w:r>
            <w:r w:rsidR="00B65CC0">
              <w:rPr>
                <w:rFonts w:ascii="Arial Narrow" w:eastAsia="Calibri" w:hAnsi="Arial Narrow" w:cs="Arial"/>
                <w:b/>
                <w:sz w:val="20"/>
                <w:lang w:eastAsia="ar-SA"/>
              </w:rPr>
              <w:t>attendues au regard</w:t>
            </w:r>
            <w:r w:rsidRPr="004724EF">
              <w:rPr>
                <w:rFonts w:ascii="Arial Narrow" w:eastAsia="Calibri" w:hAnsi="Arial Narrow" w:cs="Arial"/>
                <w:b/>
                <w:sz w:val="20"/>
                <w:lang w:eastAsia="ar-SA"/>
              </w:rPr>
              <w:t xml:space="preserve"> </w:t>
            </w:r>
            <w:r w:rsidR="00B65CC0">
              <w:rPr>
                <w:rFonts w:ascii="Arial Narrow" w:eastAsia="Calibri" w:hAnsi="Arial Narrow" w:cs="Arial"/>
                <w:b/>
                <w:sz w:val="20"/>
                <w:lang w:eastAsia="ar-SA"/>
              </w:rPr>
              <w:t>de</w:t>
            </w:r>
            <w:r w:rsidRPr="004724EF">
              <w:rPr>
                <w:rFonts w:ascii="Arial Narrow" w:eastAsia="Calibri" w:hAnsi="Arial Narrow" w:cs="Arial"/>
                <w:b/>
                <w:sz w:val="20"/>
                <w:lang w:eastAsia="ar-SA"/>
              </w:rPr>
              <w:t xml:space="preserve"> l’une des pièces constitutives du présent marché et de l’offre technique du titulaire</w:t>
            </w:r>
          </w:p>
        </w:tc>
        <w:tc>
          <w:tcPr>
            <w:tcW w:w="3402" w:type="dxa"/>
            <w:shd w:val="clear" w:color="auto" w:fill="AEAAAA" w:themeFill="background2" w:themeFillShade="BF"/>
            <w:vAlign w:val="center"/>
          </w:tcPr>
          <w:p w14:paraId="592B8D38" w14:textId="77777777" w:rsidR="004724EF" w:rsidRPr="00546FE0" w:rsidDel="00B77611" w:rsidRDefault="004724EF" w:rsidP="004C253A">
            <w:pPr>
              <w:pStyle w:val="Notedebasdepage1"/>
              <w:spacing w:after="40"/>
              <w:rPr>
                <w:rFonts w:ascii="Arial Narrow" w:eastAsia="Calibri" w:hAnsi="Arial Narrow" w:cs="Arial"/>
                <w:szCs w:val="22"/>
                <w:lang w:eastAsia="ar-SA"/>
              </w:rPr>
            </w:pPr>
          </w:p>
        </w:tc>
        <w:tc>
          <w:tcPr>
            <w:tcW w:w="2546" w:type="dxa"/>
            <w:vAlign w:val="center"/>
          </w:tcPr>
          <w:p w14:paraId="76D57A07" w14:textId="752E8074" w:rsidR="004724EF" w:rsidRDefault="004724EF" w:rsidP="004724EF">
            <w:pPr>
              <w:spacing w:after="40"/>
              <w:rPr>
                <w:rFonts w:ascii="Arial Narrow" w:eastAsia="Calibri" w:hAnsi="Arial Narrow" w:cs="Arial"/>
                <w:sz w:val="20"/>
                <w:lang w:eastAsia="ar-SA"/>
              </w:rPr>
            </w:pPr>
            <w:r>
              <w:rPr>
                <w:rFonts w:ascii="Arial Narrow" w:eastAsia="Calibri" w:hAnsi="Arial Narrow" w:cs="Arial"/>
                <w:sz w:val="20"/>
                <w:lang w:eastAsia="ar-SA"/>
              </w:rPr>
              <w:t xml:space="preserve">100 € HT par manquement constaté </w:t>
            </w:r>
          </w:p>
        </w:tc>
      </w:tr>
    </w:tbl>
    <w:p w14:paraId="535AA22C" w14:textId="77777777" w:rsidR="004724EF" w:rsidRDefault="004724EF" w:rsidP="002F4374">
      <w:pPr>
        <w:pStyle w:val="En-tte"/>
        <w:spacing w:after="120" w:line="360" w:lineRule="auto"/>
        <w:rPr>
          <w:rFonts w:ascii="Arial Narrow" w:hAnsi="Arial Narrow"/>
        </w:rPr>
      </w:pPr>
    </w:p>
    <w:p w14:paraId="098DEFB7" w14:textId="40871AF6" w:rsidR="002F4374" w:rsidRDefault="005B11C8" w:rsidP="00FC4A03">
      <w:pPr>
        <w:pStyle w:val="En-tte"/>
        <w:spacing w:after="120" w:line="360" w:lineRule="auto"/>
        <w:jc w:val="both"/>
        <w:rPr>
          <w:rFonts w:ascii="Arial Narrow" w:hAnsi="Arial Narrow"/>
        </w:rPr>
      </w:pPr>
      <w:r w:rsidRPr="00546FE0">
        <w:rPr>
          <w:rFonts w:ascii="Arial Narrow" w:hAnsi="Arial Narrow"/>
        </w:rPr>
        <w:t>Les pénalités pour retard commencent à courir le lendemain du jour où le délai contractuel d’exécution des prestations est expiré.</w:t>
      </w:r>
    </w:p>
    <w:p w14:paraId="2531F834" w14:textId="77777777" w:rsidR="00043D85" w:rsidRPr="00546FE0" w:rsidRDefault="00043D85" w:rsidP="00FC4A03">
      <w:pPr>
        <w:pStyle w:val="En-tte"/>
        <w:spacing w:after="120" w:line="360" w:lineRule="auto"/>
        <w:jc w:val="both"/>
        <w:rPr>
          <w:rFonts w:ascii="Arial Narrow" w:hAnsi="Arial Narrow"/>
        </w:rPr>
      </w:pPr>
    </w:p>
    <w:p w14:paraId="090BA9A0" w14:textId="04BF35FD" w:rsidR="002F4374" w:rsidRPr="00546FE0" w:rsidRDefault="001979E0"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SOUS-TRAITANCE</w:t>
      </w:r>
    </w:p>
    <w:p w14:paraId="1F772496" w14:textId="4D606038"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w:t>
      </w:r>
      <w:r w:rsidR="000B3B2B">
        <w:rPr>
          <w:rFonts w:ascii="Arial Narrow" w:hAnsi="Arial Narrow"/>
        </w:rPr>
        <w:t>EPMO-VGE</w:t>
      </w:r>
      <w:r w:rsidRPr="00546FE0">
        <w:rPr>
          <w:rFonts w:ascii="Arial Narrow" w:hAnsi="Arial Narrow"/>
        </w:rPr>
        <w:t xml:space="preserve"> l’acceptation de chaque sous-traitant ainsi que l’agrément de ses conditions de paiement. </w:t>
      </w:r>
      <w:r w:rsidR="00476011" w:rsidRPr="00476011">
        <w:rPr>
          <w:rFonts w:ascii="Arial Narrow" w:hAnsi="Arial Narrow"/>
        </w:rPr>
        <w:t xml:space="preserve">Il est rappelé qu’en application des dispositions de l’article L. 2193-3 du code de la commande publique, </w:t>
      </w:r>
      <w:r w:rsidR="00476011" w:rsidRPr="00476011">
        <w:rPr>
          <w:rFonts w:ascii="Arial Narrow" w:hAnsi="Arial Narrow"/>
          <w:b/>
          <w:u w:val="single"/>
        </w:rPr>
        <w:t>le titulaire ne peut intégralement sous-traiter l’exécution des prestations du présent marché.</w:t>
      </w:r>
    </w:p>
    <w:p w14:paraId="38C35094" w14:textId="77777777" w:rsidR="00043D85" w:rsidRPr="00546FE0" w:rsidRDefault="00043D85" w:rsidP="00043D85">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w:t>
      </w:r>
      <w:r w:rsidR="003F5F33" w:rsidRPr="00546FE0">
        <w:rPr>
          <w:rFonts w:ascii="Arial Narrow" w:hAnsi="Arial Narrow"/>
        </w:rPr>
        <w:t xml:space="preserve">tion du </w:t>
      </w:r>
      <w:proofErr w:type="gramStart"/>
      <w:r w:rsidR="003F5F33" w:rsidRPr="00546FE0">
        <w:rPr>
          <w:rFonts w:ascii="Arial Narrow" w:hAnsi="Arial Narrow"/>
        </w:rPr>
        <w:t>marché</w:t>
      </w:r>
      <w:proofErr w:type="gramEnd"/>
      <w:r w:rsidRPr="00546FE0">
        <w:rPr>
          <w:rFonts w:ascii="Arial Narrow" w:hAnsi="Arial Narrow"/>
        </w:rPr>
        <w:t>, elle pourra avoir lieu à tout moment pendant la durée du marché. A cette fin, le titulaire devra présenter un formulaire DC4 renseigné et disponible à l’adresse suivante : https://www.economie.gouv.fr/daj/formulaires-declaration-du-candidat par sous-traitant</w:t>
      </w:r>
      <w:r w:rsidR="003F5F33" w:rsidRPr="00546FE0">
        <w:rPr>
          <w:rFonts w:ascii="Arial Narrow" w:hAnsi="Arial Narrow"/>
        </w:rPr>
        <w:t>.</w:t>
      </w:r>
    </w:p>
    <w:p w14:paraId="37F71F8C" w14:textId="77777777" w:rsidR="003F5F33" w:rsidRPr="00546FE0" w:rsidRDefault="003F5F33" w:rsidP="00043D85">
      <w:pPr>
        <w:pStyle w:val="En-tte"/>
        <w:spacing w:after="120" w:line="360" w:lineRule="auto"/>
        <w:jc w:val="both"/>
        <w:rPr>
          <w:rFonts w:ascii="Arial Narrow" w:hAnsi="Arial Narrow"/>
        </w:rPr>
      </w:pPr>
    </w:p>
    <w:p w14:paraId="1E821946" w14:textId="77777777"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lastRenderedPageBreak/>
        <w:t xml:space="preserve">Lorsque le montant des prestations est égal ou supérieur au seuil de l’article </w:t>
      </w:r>
      <w:hyperlink r:id="rId10"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00105CFD" w14:textId="6AB27A7E" w:rsidR="00043D85" w:rsidRPr="00546FE0" w:rsidRDefault="00043D85" w:rsidP="00043D85">
      <w:pPr>
        <w:pStyle w:val="En-tte"/>
        <w:spacing w:after="120" w:line="360" w:lineRule="auto"/>
        <w:rPr>
          <w:rFonts w:ascii="Arial Narrow" w:hAnsi="Arial Narrow"/>
        </w:rPr>
      </w:pPr>
      <w:r w:rsidRPr="00546FE0">
        <w:rPr>
          <w:rFonts w:ascii="Arial Narrow" w:hAnsi="Arial Narrow"/>
        </w:rPr>
        <w:t>La déclaration de sous-traitance doit en tout état de cause être adressée à l’</w:t>
      </w:r>
      <w:r w:rsidR="000B3B2B">
        <w:rPr>
          <w:rFonts w:ascii="Arial Narrow" w:hAnsi="Arial Narrow"/>
        </w:rPr>
        <w:t>EPMO-VGE</w:t>
      </w:r>
      <w:r w:rsidR="003F5F33" w:rsidRPr="00546FE0">
        <w:rPr>
          <w:rFonts w:ascii="Arial Narrow" w:hAnsi="Arial Narrow"/>
        </w:rPr>
        <w:t xml:space="preserve"> </w:t>
      </w:r>
      <w:r w:rsidRPr="00546FE0">
        <w:rPr>
          <w:rFonts w:ascii="Arial Narrow" w:hAnsi="Arial Narrow"/>
        </w:rPr>
        <w:t>avant tout début d’intervention du sous-traitant.</w:t>
      </w:r>
    </w:p>
    <w:p w14:paraId="0ECBFF20"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cas de non déclaration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43071E5B"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0324653E" w14:textId="77777777" w:rsidR="00043D85" w:rsidRPr="00546FE0" w:rsidRDefault="00043D85" w:rsidP="003F5F33">
      <w:pPr>
        <w:pStyle w:val="En-tte"/>
        <w:spacing w:after="120" w:line="360" w:lineRule="auto"/>
        <w:jc w:val="both"/>
        <w:rPr>
          <w:rFonts w:ascii="Arial Narrow" w:hAnsi="Arial Narrow"/>
        </w:rPr>
      </w:pPr>
      <w:r w:rsidRPr="00546FE0">
        <w:rPr>
          <w:rFonts w:ascii="Arial Narrow" w:hAnsi="Arial Narrow"/>
        </w:rPr>
        <w:t>En outre, cette pénalité n’exonère pas le titulaire des risques de résiliation pour faute auxquels il s’ex</w:t>
      </w:r>
      <w:r w:rsidR="003F5F33" w:rsidRPr="00546FE0">
        <w:rPr>
          <w:rFonts w:ascii="Arial Narrow" w:hAnsi="Arial Narrow"/>
        </w:rPr>
        <w:t>pose conformément au e) de l’article 41-1 du CCAG-FCS</w:t>
      </w:r>
      <w:r w:rsidRPr="00546FE0">
        <w:rPr>
          <w:rFonts w:ascii="Arial Narrow" w:hAnsi="Arial Narrow"/>
        </w:rPr>
        <w:t xml:space="preserve">. </w:t>
      </w:r>
    </w:p>
    <w:p w14:paraId="264CB72B" w14:textId="77777777" w:rsidR="007D159B" w:rsidRPr="00546FE0" w:rsidRDefault="00043D85" w:rsidP="003F5F33">
      <w:pPr>
        <w:pStyle w:val="En-tte"/>
        <w:spacing w:after="120" w:line="360" w:lineRule="auto"/>
        <w:jc w:val="both"/>
        <w:rPr>
          <w:rFonts w:ascii="Arial Narrow" w:hAnsi="Arial Narrow"/>
        </w:rPr>
      </w:pPr>
      <w:r w:rsidRPr="00546FE0">
        <w:rPr>
          <w:rFonts w:ascii="Arial Narrow" w:hAnsi="Arial Narrow"/>
        </w:rPr>
        <w:t xml:space="preserve">En tout état de cause, le titulaire reste responsable de toutes les obligations résultant du </w:t>
      </w:r>
      <w:r w:rsidR="003F5F33" w:rsidRPr="00546FE0">
        <w:rPr>
          <w:rFonts w:ascii="Arial Narrow" w:hAnsi="Arial Narrow"/>
        </w:rPr>
        <w:t xml:space="preserve">marché </w:t>
      </w:r>
      <w:r w:rsidRPr="00546FE0">
        <w:rPr>
          <w:rFonts w:ascii="Arial Narrow" w:hAnsi="Arial Narrow"/>
        </w:rPr>
        <w:t>y compris celles qui sont sous-traitées.</w:t>
      </w:r>
    </w:p>
    <w:p w14:paraId="681BB693" w14:textId="66EB94C0" w:rsidR="003F5F33" w:rsidRPr="00546FE0" w:rsidRDefault="003F5F33" w:rsidP="003F5F33">
      <w:pPr>
        <w:pStyle w:val="En-tte"/>
        <w:spacing w:after="120" w:line="360" w:lineRule="auto"/>
        <w:jc w:val="both"/>
        <w:rPr>
          <w:rFonts w:ascii="Arial Narrow" w:hAnsi="Arial Narrow"/>
        </w:rPr>
      </w:pPr>
      <w:r w:rsidRPr="00546FE0">
        <w:rPr>
          <w:rFonts w:ascii="Arial Narrow" w:hAnsi="Arial Narrow"/>
        </w:rPr>
        <w:t>Lorsque le montant des prestations sous-traitées est supérieur à 600€ TTC, le sous-traitant est payé directement par l’</w:t>
      </w:r>
      <w:r w:rsidR="000B3B2B">
        <w:rPr>
          <w:rFonts w:ascii="Arial Narrow" w:hAnsi="Arial Narrow"/>
        </w:rPr>
        <w:t>EPMO-VGE</w:t>
      </w:r>
      <w:r w:rsidRPr="00546FE0">
        <w:rPr>
          <w:rFonts w:ascii="Arial Narrow" w:hAnsi="Arial Narrow"/>
        </w:rPr>
        <w:t xml:space="preserve">. </w:t>
      </w:r>
    </w:p>
    <w:p w14:paraId="0A3820F6" w14:textId="77777777" w:rsidR="00043D85" w:rsidRPr="00546FE0" w:rsidRDefault="00043D85" w:rsidP="004C5CF1">
      <w:pPr>
        <w:pStyle w:val="En-tte"/>
        <w:spacing w:after="120" w:line="360" w:lineRule="auto"/>
        <w:rPr>
          <w:rFonts w:ascii="Arial Narrow" w:hAnsi="Arial Narrow"/>
        </w:rPr>
      </w:pPr>
    </w:p>
    <w:p w14:paraId="26554500" w14:textId="77777777" w:rsidR="00043D85" w:rsidRPr="00546FE0" w:rsidRDefault="0030422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ASSURANCE</w:t>
      </w:r>
    </w:p>
    <w:p w14:paraId="3044DD5A" w14:textId="2428F62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w:t>
      </w:r>
      <w:r w:rsidR="000B3B2B">
        <w:rPr>
          <w:rFonts w:ascii="Arial Narrow" w:hAnsi="Arial Narrow"/>
        </w:rPr>
        <w:t>EPMO-VGE</w:t>
      </w:r>
      <w:r w:rsidRPr="00546FE0">
        <w:rPr>
          <w:rFonts w:ascii="Arial Narrow" w:hAnsi="Arial Narrow"/>
        </w:rPr>
        <w:t xml:space="preserve"> ou non, de son fait, ou du fait des biens dont il a la garde ou des personnes dont il est responsable.</w:t>
      </w:r>
    </w:p>
    <w:p w14:paraId="5CECA30E"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7D38365C" w14:textId="1B9A5F80"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w:t>
      </w:r>
      <w:r w:rsidR="000B3B2B">
        <w:rPr>
          <w:rFonts w:ascii="Arial Narrow" w:hAnsi="Arial Narrow"/>
        </w:rPr>
        <w:t>EPMO-VGE</w:t>
      </w:r>
      <w:r w:rsidRPr="00546FE0">
        <w:rPr>
          <w:rFonts w:ascii="Arial Narrow" w:hAnsi="Arial Narrow"/>
        </w:rPr>
        <w:t>, excepté en cas de faute ou malveillance de celui-ci.</w:t>
      </w:r>
    </w:p>
    <w:p w14:paraId="708A654C" w14:textId="77777777" w:rsidR="0030422B" w:rsidRPr="00546FE0" w:rsidRDefault="0030422B" w:rsidP="004C5CF1">
      <w:pPr>
        <w:pStyle w:val="En-tte"/>
        <w:spacing w:after="120" w:line="360" w:lineRule="auto"/>
        <w:rPr>
          <w:rFonts w:ascii="Arial Narrow" w:hAnsi="Arial Narrow"/>
        </w:rPr>
      </w:pP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1004D8FC" w14:textId="3F304C20" w:rsidR="00726E74" w:rsidRPr="00726E74" w:rsidRDefault="00726E74" w:rsidP="00726E74">
      <w:pPr>
        <w:pStyle w:val="En-tte"/>
        <w:spacing w:after="120" w:line="360" w:lineRule="auto"/>
        <w:jc w:val="both"/>
        <w:rPr>
          <w:rFonts w:ascii="Arial Narrow" w:hAnsi="Arial Narrow"/>
        </w:rPr>
      </w:pPr>
      <w:r w:rsidRPr="00726E74">
        <w:rPr>
          <w:rFonts w:ascii="Arial Narrow" w:hAnsi="Arial Narrow"/>
        </w:rPr>
        <w:lastRenderedPageBreak/>
        <w:t>Le titulaire transmet à l’EPMO-VGE, tous les six</w:t>
      </w:r>
      <w:r w:rsidR="004070F8">
        <w:rPr>
          <w:rFonts w:ascii="Arial Narrow" w:hAnsi="Arial Narrow"/>
        </w:rPr>
        <w:t xml:space="preserve"> (6)</w:t>
      </w:r>
      <w:r w:rsidRPr="00726E74">
        <w:rPr>
          <w:rFonts w:ascii="Arial Narrow" w:hAnsi="Arial Narrow"/>
        </w:rPr>
        <w:t xml:space="preserve"> mois et pendant toute la durée du marché au Directeur des Affaires financières de l’EPMO-VGE, via le service E-Attestation accessible sur le lien suivant : </w:t>
      </w:r>
      <w:hyperlink r:id="rId11" w:history="1">
        <w:r w:rsidRPr="00726E74">
          <w:rPr>
            <w:rStyle w:val="Lienhypertexte"/>
            <w:rFonts w:ascii="Arial Narrow" w:hAnsi="Arial Narrow"/>
          </w:rPr>
          <w:t>https://www.e-attestations.com/</w:t>
        </w:r>
      </w:hyperlink>
      <w:r w:rsidRPr="00726E74">
        <w:rPr>
          <w:rFonts w:ascii="Arial Narrow" w:hAnsi="Arial Narrow"/>
        </w:rPr>
        <w:t xml:space="preserve"> :</w:t>
      </w:r>
    </w:p>
    <w:p w14:paraId="0FF48810" w14:textId="1F75C960" w:rsidR="004A64F1" w:rsidRPr="00726E74" w:rsidRDefault="004A64F1" w:rsidP="004A64F1">
      <w:pPr>
        <w:pStyle w:val="En-tte"/>
        <w:spacing w:after="120" w:line="360" w:lineRule="auto"/>
        <w:jc w:val="both"/>
        <w:rPr>
          <w:rFonts w:ascii="Arial Narrow" w:hAnsi="Arial Narrow"/>
        </w:rPr>
      </w:pPr>
      <w:r w:rsidRPr="00726E74">
        <w:rPr>
          <w:rFonts w:ascii="Arial Narrow" w:hAnsi="Arial Narrow"/>
        </w:rPr>
        <w:t>-</w:t>
      </w:r>
      <w:r>
        <w:rPr>
          <w:rFonts w:ascii="Arial Narrow" w:hAnsi="Arial Narrow"/>
        </w:rPr>
        <w:t xml:space="preserve"> </w:t>
      </w:r>
      <w:r w:rsidRPr="00726E74">
        <w:rPr>
          <w:rFonts w:ascii="Arial Narrow" w:hAnsi="Arial Narrow"/>
        </w:rPr>
        <w:tab/>
        <w:t>Les attestations et certificats délivrés par les administrations et organismes compétents prouvant que les obligations fiscales et sociales ont été satisfaites ou l’état annuel des certificats reçus ;</w:t>
      </w:r>
    </w:p>
    <w:p w14:paraId="3314802A" w14:textId="2537767C" w:rsidR="004A64F1" w:rsidRPr="00726E74" w:rsidRDefault="004A64F1" w:rsidP="004A64F1">
      <w:pPr>
        <w:pStyle w:val="En-tte"/>
        <w:spacing w:after="120" w:line="360" w:lineRule="auto"/>
        <w:jc w:val="both"/>
        <w:rPr>
          <w:rFonts w:ascii="Arial Narrow" w:hAnsi="Arial Narrow"/>
        </w:rPr>
      </w:pPr>
      <w:r w:rsidRPr="00726E74">
        <w:rPr>
          <w:rFonts w:ascii="Arial Narrow" w:hAnsi="Arial Narrow"/>
        </w:rPr>
        <w:t>-</w:t>
      </w:r>
      <w:r w:rsidRPr="00726E74">
        <w:rPr>
          <w:rFonts w:ascii="Arial Narrow" w:hAnsi="Arial Narrow"/>
        </w:rPr>
        <w:tab/>
      </w:r>
      <w:r>
        <w:rPr>
          <w:rFonts w:ascii="Arial Narrow" w:hAnsi="Arial Narrow"/>
        </w:rPr>
        <w:t xml:space="preserve"> </w:t>
      </w:r>
      <w:r w:rsidRPr="00726E74">
        <w:rPr>
          <w:rFonts w:ascii="Arial Narrow" w:hAnsi="Arial Narrow"/>
        </w:rPr>
        <w:t>Un certificat est délivré pour le paiement des cotisations auprès des organismes de sécurité sociale, des cotisations d’assurance vieillesse et d’assurance invalidité-décès, des cotisations de congés payés et de chômage intempéries ou attestant de la régularité du candidat au regard de l’obligation d’empl</w:t>
      </w:r>
      <w:r>
        <w:rPr>
          <w:rFonts w:ascii="Arial Narrow" w:hAnsi="Arial Narrow"/>
        </w:rPr>
        <w:t xml:space="preserve">oi des travailleurs handicapés ; </w:t>
      </w:r>
    </w:p>
    <w:p w14:paraId="3485A77F" w14:textId="34BE215A" w:rsidR="004A64F1" w:rsidRDefault="004A64F1" w:rsidP="004A64F1">
      <w:pPr>
        <w:pStyle w:val="En-tte"/>
        <w:spacing w:after="120" w:line="360" w:lineRule="auto"/>
        <w:jc w:val="both"/>
        <w:rPr>
          <w:rFonts w:ascii="Arial Narrow" w:hAnsi="Arial Narrow"/>
        </w:rPr>
      </w:pPr>
      <w:r>
        <w:rPr>
          <w:rFonts w:ascii="Arial Narrow" w:hAnsi="Arial Narrow"/>
        </w:rPr>
        <w:t xml:space="preserve">- </w:t>
      </w:r>
      <w:r w:rsidRPr="00726E74">
        <w:rPr>
          <w:rFonts w:ascii="Arial Narrow" w:hAnsi="Arial Narrow"/>
        </w:rPr>
        <w:t>Une attestation d’assurance professionnelle.</w:t>
      </w:r>
    </w:p>
    <w:p w14:paraId="735E004C" w14:textId="15E50AA7" w:rsidR="00AD439B" w:rsidRPr="00546FE0" w:rsidRDefault="00AD439B" w:rsidP="00737BEB">
      <w:pPr>
        <w:pStyle w:val="En-tte"/>
        <w:spacing w:after="120" w:line="360" w:lineRule="auto"/>
        <w:jc w:val="both"/>
        <w:rPr>
          <w:rFonts w:ascii="Arial Narrow" w:hAnsi="Arial Narrow"/>
        </w:rPr>
      </w:pPr>
      <w:r w:rsidRPr="00546FE0">
        <w:rPr>
          <w:rFonts w:ascii="Arial Narrow" w:hAnsi="Arial Narrow"/>
        </w:rPr>
        <w:t xml:space="preserve">En cas de non remise des documents susmentionnés et après notification d’une mise en demeure restée infructueuse sous sept (7) jours : </w:t>
      </w:r>
    </w:p>
    <w:p w14:paraId="783E6B27"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titulaire pourra se voir infliger une pénalité de 50 € par jour calendaire de retard après l’issu du délai imparti pour fournir les documents, </w:t>
      </w:r>
    </w:p>
    <w:p w14:paraId="0DA1A7A4" w14:textId="77777777" w:rsidR="00AD439B" w:rsidRPr="00546FE0" w:rsidRDefault="00AD439B" w:rsidP="00AD439B">
      <w:pPr>
        <w:pStyle w:val="En-tte"/>
        <w:spacing w:after="120" w:line="360" w:lineRule="auto"/>
        <w:ind w:left="426"/>
        <w:jc w:val="both"/>
        <w:rPr>
          <w:rFonts w:ascii="Arial Narrow" w:hAnsi="Arial Narrow"/>
        </w:rPr>
      </w:pPr>
      <w:proofErr w:type="gramStart"/>
      <w:r w:rsidRPr="00546FE0">
        <w:rPr>
          <w:rFonts w:ascii="Arial Narrow" w:hAnsi="Arial Narrow"/>
        </w:rPr>
        <w:t>ou</w:t>
      </w:r>
      <w:proofErr w:type="gramEnd"/>
      <w:r w:rsidRPr="00546FE0">
        <w:rPr>
          <w:rFonts w:ascii="Arial Narrow" w:hAnsi="Arial Narrow"/>
        </w:rPr>
        <w:t xml:space="preserve"> bien, </w:t>
      </w:r>
    </w:p>
    <w:p w14:paraId="0DA8E46C" w14:textId="77777777" w:rsidR="00AD439B" w:rsidRPr="00546FE0"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546FE0">
        <w:rPr>
          <w:rFonts w:ascii="Arial Narrow" w:hAnsi="Arial Narrow"/>
        </w:rPr>
        <w:t>le</w:t>
      </w:r>
      <w:proofErr w:type="gramEnd"/>
      <w:r w:rsidRPr="00546FE0">
        <w:rPr>
          <w:rFonts w:ascii="Arial Narrow" w:hAnsi="Arial Narrow"/>
        </w:rPr>
        <w:t xml:space="preserve"> marché pourra être résilié aux torts du titulaire sans que celui-ci puisse prétendre à indemnité et, le cas échéant, avec exécution des prestations à ses frais et risques.</w:t>
      </w:r>
    </w:p>
    <w:p w14:paraId="234FAC4C" w14:textId="051536E6" w:rsidR="00C92452" w:rsidRPr="00546FE0" w:rsidRDefault="00AD439B" w:rsidP="00AD439B">
      <w:pPr>
        <w:pStyle w:val="En-tte"/>
        <w:tabs>
          <w:tab w:val="clear" w:pos="4536"/>
          <w:tab w:val="clear" w:pos="9072"/>
        </w:tabs>
        <w:spacing w:after="120" w:line="360" w:lineRule="auto"/>
        <w:ind w:left="360"/>
        <w:jc w:val="both"/>
        <w:rPr>
          <w:rFonts w:ascii="Arial Narrow" w:hAnsi="Arial Narrow"/>
        </w:rPr>
      </w:pPr>
      <w:r w:rsidRPr="00546FE0">
        <w:rPr>
          <w:rFonts w:ascii="Arial Narrow" w:hAnsi="Arial Narrow"/>
        </w:rPr>
        <w:t>Le choix de l’alternative retenue relève de l’</w:t>
      </w:r>
      <w:r w:rsidR="000B3B2B">
        <w:rPr>
          <w:rFonts w:ascii="Arial Narrow" w:hAnsi="Arial Narrow"/>
        </w:rPr>
        <w:t>EPMO-VGE</w:t>
      </w:r>
      <w:r w:rsidRPr="00546FE0">
        <w:rPr>
          <w:rFonts w:ascii="Arial Narrow" w:hAnsi="Arial Narrow"/>
        </w:rPr>
        <w:t>.</w:t>
      </w: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RESPECT DES PRINCIPES DE LA REPUBLIQUE</w:t>
      </w:r>
    </w:p>
    <w:p w14:paraId="527593CA" w14:textId="77777777" w:rsidR="00CF6C06" w:rsidRPr="00F30726" w:rsidRDefault="00CF6C06" w:rsidP="00CF6C06">
      <w:pPr>
        <w:pStyle w:val="En-tte"/>
        <w:numPr>
          <w:ilvl w:val="0"/>
          <w:numId w:val="20"/>
        </w:numPr>
        <w:tabs>
          <w:tab w:val="clear" w:pos="4536"/>
          <w:tab w:val="center" w:pos="284"/>
        </w:tabs>
        <w:spacing w:after="120" w:line="360" w:lineRule="auto"/>
        <w:ind w:left="0" w:firstLine="0"/>
        <w:jc w:val="both"/>
        <w:rPr>
          <w:rFonts w:ascii="Arial Narrow" w:hAnsi="Arial Narrow"/>
        </w:rPr>
      </w:pPr>
      <w:r w:rsidRPr="00F30726">
        <w:rPr>
          <w:rFonts w:ascii="Arial Narrow" w:hAnsi="Arial Narrow"/>
        </w:rPr>
        <w:t xml:space="preserve">Conformément à l’article 1 de la loi n° 2021-1109 du 24 août 2021 confortant le respect des principes de la république, le titulaire assure le respect du principe d’égalité des usagers devant le service public et veille au respect des principes de neutralité et de laïcité du service public. </w:t>
      </w:r>
    </w:p>
    <w:p w14:paraId="03B39DC1"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veille à ce que ses salariés ou toute personne sur laquelle il exerce son autorité hiérarchique ou son pouvoir de direction, lorsqu'ils participent à l’exécution du service public, s’abstiennent notamment de manifester leurs options politiques ou religieuses, traitent de façon égale toutes les personnes, et respectent leur liberté de conscience et leur dignité.</w:t>
      </w:r>
    </w:p>
    <w:p w14:paraId="1CB7A1C6"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En premier lieu, ces personnes s’abstiennent de manifester leurs appartenances ou convictions religieuses, tant en arborant des signes ou tenues manifestant ostensiblement de telles apparences ou convictions, qu’en se livrant à des comportements révélant ces appartenances ou convictions.</w:t>
      </w:r>
    </w:p>
    <w:p w14:paraId="4BC5E64C"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Ils s’abstiennent également de faire état d’opinions de nature politique ou religieuse dans le cadre des contacts directs ou indirects avec les usagers ou les tiers, et ne peuvent notamment se livrer à des actes de provocation ou de prosélytisme. </w:t>
      </w:r>
    </w:p>
    <w:p w14:paraId="0220C263"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lastRenderedPageBreak/>
        <w:t xml:space="preserve">En deuxième lieu, ces personnes s’acquittent de leurs obligations dans le respect de l’égalité de traitement entre les usagers. </w:t>
      </w:r>
    </w:p>
    <w:p w14:paraId="3DCDFC19" w14:textId="77777777"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 xml:space="preserve">En dernier lieu, ils respectent la liberté de conscience et la dignité des usagers et des tiers. </w:t>
      </w:r>
    </w:p>
    <w:p w14:paraId="224D2467" w14:textId="1E282B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A ce titre, le titulaire informe l’</w:t>
      </w:r>
      <w:r w:rsidR="000B3B2B">
        <w:rPr>
          <w:rFonts w:ascii="Arial Narrow" w:hAnsi="Arial Narrow"/>
        </w:rPr>
        <w:t>EPMO-VGE</w:t>
      </w:r>
      <w:r w:rsidRPr="00F30726">
        <w:rPr>
          <w:rFonts w:ascii="Arial Narrow" w:hAnsi="Arial Narrow"/>
        </w:rPr>
        <w:t xml:space="preserve"> des mesures mises en œuvre dans le cadre de l’exécution du présent marché pour assurer le respect de ces obligations ainsi que des mesures prévues pour remédier aux éventuels manquements. </w:t>
      </w:r>
    </w:p>
    <w:p w14:paraId="047A3B52" w14:textId="77777777"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 xml:space="preserve">Le titulaire veille à ce que toute personne à laquelle il confie pour partie l’exécution du présent marché, notamment ses sous-traitants, s’assure également du respect des principes et obligations énumérés ci-avant. </w:t>
      </w:r>
    </w:p>
    <w:p w14:paraId="6042593B" w14:textId="562FB80C"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Il s’assure à cet effet que les contrats de sous-traitance comportent les clauses nécessaires au respect de ces obligations, et fournira les contrats à l’</w:t>
      </w:r>
      <w:r w:rsidR="000B3B2B">
        <w:rPr>
          <w:rFonts w:ascii="Arial Narrow" w:hAnsi="Arial Narrow"/>
        </w:rPr>
        <w:t>EPMO-VGE</w:t>
      </w:r>
      <w:r w:rsidRPr="00F30726">
        <w:rPr>
          <w:rFonts w:ascii="Arial Narrow" w:hAnsi="Arial Narrow"/>
        </w:rPr>
        <w:t xml:space="preserve"> si celui-ci en demande la communication, notamment à l’occasion des demandes d’acceptation de sous-traitants. </w:t>
      </w:r>
    </w:p>
    <w:p w14:paraId="6C661F39" w14:textId="34A62D01" w:rsidR="00CF6C06" w:rsidRPr="00F30726" w:rsidRDefault="00CF6C06"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sidRPr="00F30726">
        <w:rPr>
          <w:rFonts w:ascii="Arial Narrow" w:hAnsi="Arial Narrow"/>
        </w:rPr>
        <w:t>Le titulaire veille à permettre à tout usager ou agent de l’</w:t>
      </w:r>
      <w:r w:rsidR="000B3B2B">
        <w:rPr>
          <w:rFonts w:ascii="Arial Narrow" w:hAnsi="Arial Narrow"/>
        </w:rPr>
        <w:t>EPMO-VGE</w:t>
      </w:r>
      <w:r w:rsidRPr="00F30726">
        <w:rPr>
          <w:rFonts w:ascii="Arial Narrow" w:hAnsi="Arial Narrow"/>
        </w:rPr>
        <w:t xml:space="preserve"> de signaler tout manquement aux principes d’égalité, de neutralité et de laïcité constaté au cours de l’exécution du marché.  </w:t>
      </w:r>
    </w:p>
    <w:p w14:paraId="24C8B20A" w14:textId="186157EF" w:rsidR="00CF6C06" w:rsidRPr="00F30726" w:rsidRDefault="00CF6C06" w:rsidP="00CF6C06">
      <w:pPr>
        <w:pStyle w:val="En-tte"/>
        <w:tabs>
          <w:tab w:val="clear" w:pos="4536"/>
          <w:tab w:val="center" w:pos="284"/>
        </w:tabs>
        <w:spacing w:after="120" w:line="360" w:lineRule="auto"/>
        <w:jc w:val="both"/>
        <w:rPr>
          <w:rFonts w:ascii="Arial Narrow" w:hAnsi="Arial Narrow"/>
        </w:rPr>
      </w:pPr>
      <w:r w:rsidRPr="00F30726">
        <w:rPr>
          <w:rFonts w:ascii="Arial Narrow" w:hAnsi="Arial Narrow"/>
        </w:rPr>
        <w:t>L’</w:t>
      </w:r>
      <w:r w:rsidR="000B3B2B">
        <w:rPr>
          <w:rFonts w:ascii="Arial Narrow" w:hAnsi="Arial Narrow"/>
        </w:rPr>
        <w:t>EPMO-VGE</w:t>
      </w:r>
      <w:r w:rsidRPr="00F30726">
        <w:rPr>
          <w:rFonts w:ascii="Arial Narrow" w:hAnsi="Arial Narrow"/>
        </w:rPr>
        <w:t xml:space="preserve"> informe le titulaire, ou est informé par le titulaire sans délai de tout manquement à ces principes. Le titulaire informe l’</w:t>
      </w:r>
      <w:r w:rsidR="000B3B2B">
        <w:rPr>
          <w:rFonts w:ascii="Arial Narrow" w:hAnsi="Arial Narrow"/>
        </w:rPr>
        <w:t>EPMO-VGE</w:t>
      </w:r>
      <w:r w:rsidRPr="00F30726">
        <w:rPr>
          <w:rFonts w:ascii="Arial Narrow" w:hAnsi="Arial Narrow"/>
        </w:rPr>
        <w:t xml:space="preserve"> des mesures prises pour y remédier. </w:t>
      </w:r>
    </w:p>
    <w:p w14:paraId="4262E580" w14:textId="5B04FABF" w:rsidR="00CF6C06" w:rsidRPr="00F30726" w:rsidRDefault="001642A2" w:rsidP="00CF6C06">
      <w:pPr>
        <w:pStyle w:val="En-tte"/>
        <w:numPr>
          <w:ilvl w:val="0"/>
          <w:numId w:val="20"/>
        </w:numPr>
        <w:tabs>
          <w:tab w:val="clear" w:pos="4536"/>
          <w:tab w:val="center" w:pos="284"/>
        </w:tabs>
        <w:spacing w:after="120" w:line="360" w:lineRule="auto"/>
        <w:ind w:left="0" w:hanging="11"/>
        <w:jc w:val="both"/>
        <w:rPr>
          <w:rFonts w:ascii="Arial Narrow" w:hAnsi="Arial Narrow"/>
        </w:rPr>
      </w:pPr>
      <w:r>
        <w:rPr>
          <w:rFonts w:ascii="Arial Narrow" w:hAnsi="Arial Narrow"/>
        </w:rPr>
        <w:t>Le t</w:t>
      </w:r>
      <w:r w:rsidR="00CF6C06" w:rsidRPr="00F30726">
        <w:rPr>
          <w:rFonts w:ascii="Arial Narrow" w:hAnsi="Arial Narrow"/>
        </w:rPr>
        <w:t>itulaire doit être en mesure de fournir à l’</w:t>
      </w:r>
      <w:r w:rsidR="000B3B2B">
        <w:rPr>
          <w:rFonts w:ascii="Arial Narrow" w:hAnsi="Arial Narrow"/>
        </w:rPr>
        <w:t>EPMO-VGE</w:t>
      </w:r>
      <w:r w:rsidR="00CF6C06" w:rsidRPr="00F30726">
        <w:rPr>
          <w:rFonts w:ascii="Arial Narrow" w:hAnsi="Arial Narrow"/>
        </w:rPr>
        <w:t xml:space="preserve"> tout document ou outil de suivi des mesures destinées à assurer l’application des principes de laïcité et de neutralité. </w:t>
      </w:r>
    </w:p>
    <w:p w14:paraId="670B3E5B" w14:textId="0CB87B03" w:rsidR="00CF6C06" w:rsidRPr="00F30726" w:rsidRDefault="00CF6C06" w:rsidP="00CF6C06">
      <w:pPr>
        <w:pStyle w:val="En-tte"/>
        <w:numPr>
          <w:ilvl w:val="0"/>
          <w:numId w:val="20"/>
        </w:numPr>
        <w:tabs>
          <w:tab w:val="center" w:pos="284"/>
        </w:tabs>
        <w:spacing w:after="120" w:line="360" w:lineRule="auto"/>
        <w:ind w:left="0" w:hanging="11"/>
        <w:jc w:val="both"/>
        <w:rPr>
          <w:rFonts w:ascii="Arial Narrow" w:hAnsi="Arial Narrow"/>
        </w:rPr>
      </w:pPr>
      <w:r w:rsidRPr="00F30726">
        <w:rPr>
          <w:rFonts w:ascii="Arial Narrow" w:hAnsi="Arial Narrow"/>
        </w:rPr>
        <w:t>En cas de constat de non-respect des obligations mentionnées ci-dessus, l’</w:t>
      </w:r>
      <w:r w:rsidR="000B3B2B">
        <w:rPr>
          <w:rFonts w:ascii="Arial Narrow" w:hAnsi="Arial Narrow"/>
        </w:rPr>
        <w:t>EPMO-VGE</w:t>
      </w:r>
      <w:r w:rsidRPr="00F30726">
        <w:rPr>
          <w:rFonts w:ascii="Arial Narrow" w:hAnsi="Arial Narrow"/>
        </w:rPr>
        <w:t xml:space="preserve"> prononce : </w:t>
      </w:r>
    </w:p>
    <w:p w14:paraId="3564279D"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r w:rsidRPr="00F30726">
        <w:rPr>
          <w:rFonts w:ascii="Arial Narrow" w:hAnsi="Arial Narrow"/>
        </w:rPr>
        <w:t>une pénalité forfaitaire d’un montant de 500 €  à l’encontre du titulaire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w:t>
      </w:r>
    </w:p>
    <w:p w14:paraId="5E5083DB" w14:textId="5BCB520D"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forfaitaire de 250 </w:t>
      </w:r>
      <w:r w:rsidR="001642A2">
        <w:rPr>
          <w:rFonts w:ascii="Arial Narrow" w:hAnsi="Arial Narrow"/>
        </w:rPr>
        <w:t xml:space="preserve">€ </w:t>
      </w:r>
      <w:r w:rsidRPr="00F30726">
        <w:rPr>
          <w:rFonts w:ascii="Arial Narrow" w:hAnsi="Arial Narrow"/>
        </w:rPr>
        <w:t>à l’encontre du titulaire par jour d’absence d’action correctrice à la suite d’un manquement aux principes d’égalité, neutralité et de laïcité constaté au cours de l’exécution du contrat. Cette pénalité s’applique par jour à compter du constat de la carence du titulaire à mettre en œuvre les actions correctrices prévues au contrat ;</w:t>
      </w:r>
    </w:p>
    <w:p w14:paraId="51DF4FE2" w14:textId="77777777" w:rsidR="00CF6C06" w:rsidRPr="00F30726" w:rsidRDefault="00CF6C06" w:rsidP="00CF6C06">
      <w:pPr>
        <w:pStyle w:val="En-tte"/>
        <w:numPr>
          <w:ilvl w:val="0"/>
          <w:numId w:val="13"/>
        </w:numPr>
        <w:tabs>
          <w:tab w:val="center" w:pos="284"/>
        </w:tabs>
        <w:spacing w:after="120" w:line="360" w:lineRule="auto"/>
        <w:jc w:val="both"/>
        <w:rPr>
          <w:rFonts w:ascii="Arial Narrow" w:hAnsi="Arial Narrow"/>
        </w:rPr>
      </w:pPr>
      <w:proofErr w:type="gramStart"/>
      <w:r w:rsidRPr="00F30726">
        <w:rPr>
          <w:rFonts w:ascii="Arial Narrow" w:hAnsi="Arial Narrow"/>
        </w:rPr>
        <w:t>une</w:t>
      </w:r>
      <w:proofErr w:type="gramEnd"/>
      <w:r w:rsidRPr="00F30726">
        <w:rPr>
          <w:rFonts w:ascii="Arial Narrow" w:hAnsi="Arial Narrow"/>
        </w:rPr>
        <w:t xml:space="preserve"> pénalité de 50€ par jour de retard, après expiration d’un délai de trois (3) jours ouvrés à compter de la date de réception de la mise en demeure de produire les documents de suivi mentionnés au point 4 du présent article ;</w:t>
      </w:r>
    </w:p>
    <w:p w14:paraId="7F087D72" w14:textId="77777777" w:rsidR="00CF6C06" w:rsidRPr="00F3072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t xml:space="preserve">Ces pénalités peuvent être cumulées le cas échéant. </w:t>
      </w:r>
    </w:p>
    <w:p w14:paraId="03C17148" w14:textId="37120742" w:rsidR="00CF6C06" w:rsidRDefault="00CF6C06" w:rsidP="00CF6C06">
      <w:pPr>
        <w:pStyle w:val="En-tte"/>
        <w:tabs>
          <w:tab w:val="center" w:pos="284"/>
        </w:tabs>
        <w:spacing w:after="120" w:line="360" w:lineRule="auto"/>
        <w:jc w:val="both"/>
        <w:rPr>
          <w:rFonts w:ascii="Arial Narrow" w:hAnsi="Arial Narrow"/>
        </w:rPr>
      </w:pPr>
      <w:r w:rsidRPr="00F30726">
        <w:rPr>
          <w:rFonts w:ascii="Arial Narrow" w:hAnsi="Arial Narrow"/>
        </w:rPr>
        <w:lastRenderedPageBreak/>
        <w:t xml:space="preserve">Par ailleurs, en cas de </w:t>
      </w:r>
      <w:r>
        <w:rPr>
          <w:rFonts w:ascii="Arial Narrow" w:hAnsi="Arial Narrow"/>
        </w:rPr>
        <w:t>cinq (</w:t>
      </w:r>
      <w:r w:rsidRPr="004E09FE">
        <w:rPr>
          <w:rFonts w:ascii="Arial Narrow" w:hAnsi="Arial Narrow"/>
        </w:rPr>
        <w:t>5</w:t>
      </w:r>
      <w:r>
        <w:rPr>
          <w:rFonts w:ascii="Arial Narrow" w:hAnsi="Arial Narrow"/>
        </w:rPr>
        <w:t>)</w:t>
      </w:r>
      <w:r w:rsidRPr="004E09FE">
        <w:rPr>
          <w:rFonts w:ascii="Arial Narrow" w:hAnsi="Arial Narrow"/>
        </w:rPr>
        <w:t xml:space="preserve"> </w:t>
      </w:r>
      <w:r w:rsidRPr="00F30726">
        <w:rPr>
          <w:rFonts w:ascii="Arial Narrow" w:hAnsi="Arial Narrow"/>
        </w:rPr>
        <w:t xml:space="preserve">manquements ou d’un manquement d’une </w:t>
      </w:r>
      <w:r>
        <w:rPr>
          <w:rFonts w:ascii="Arial Narrow" w:hAnsi="Arial Narrow"/>
        </w:rPr>
        <w:t>particulière gravité, l’</w:t>
      </w:r>
      <w:r w:rsidR="000B3B2B">
        <w:rPr>
          <w:rFonts w:ascii="Arial Narrow" w:hAnsi="Arial Narrow"/>
        </w:rPr>
        <w:t>EPMO-VGE</w:t>
      </w:r>
      <w:r w:rsidRPr="00F30726">
        <w:rPr>
          <w:rFonts w:ascii="Arial Narrow" w:hAnsi="Arial Narrow"/>
        </w:rPr>
        <w:t xml:space="preserve"> prononce la résiliation du contrat pour faute du titulaire, selon les modalités défin</w:t>
      </w:r>
      <w:r w:rsidR="00927158">
        <w:rPr>
          <w:rFonts w:ascii="Arial Narrow" w:hAnsi="Arial Narrow"/>
        </w:rPr>
        <w:t>ies à l’article 41</w:t>
      </w:r>
      <w:r w:rsidR="00DD3949">
        <w:rPr>
          <w:rFonts w:ascii="Arial Narrow" w:hAnsi="Arial Narrow"/>
        </w:rPr>
        <w:t xml:space="preserve"> du CCAG-FCS</w:t>
      </w:r>
      <w:r w:rsidRPr="00F30726">
        <w:rPr>
          <w:rFonts w:ascii="Arial Narrow" w:hAnsi="Arial Narrow"/>
        </w:rPr>
        <w:t>. L’</w:t>
      </w:r>
      <w:r w:rsidR="000B3B2B">
        <w:rPr>
          <w:rFonts w:ascii="Arial Narrow" w:hAnsi="Arial Narrow"/>
        </w:rPr>
        <w:t>EPMO-VGE</w:t>
      </w:r>
      <w:r w:rsidRPr="00F30726">
        <w:rPr>
          <w:rFonts w:ascii="Arial Narrow" w:hAnsi="Arial Narrow"/>
        </w:rPr>
        <w:t xml:space="preserve"> notifie au préalable une mise en demeure au titulaire afin de l’informer de la sanction envisagée, et lui demande de présenter ses observations dans un délai qui ne saurait être inférieur </w:t>
      </w:r>
      <w:r>
        <w:rPr>
          <w:rFonts w:ascii="Arial Narrow" w:hAnsi="Arial Narrow"/>
        </w:rPr>
        <w:t>à quinze (</w:t>
      </w:r>
      <w:r w:rsidRPr="004E09FE">
        <w:rPr>
          <w:rFonts w:ascii="Arial Narrow" w:hAnsi="Arial Narrow"/>
        </w:rPr>
        <w:t>15</w:t>
      </w:r>
      <w:r>
        <w:rPr>
          <w:rFonts w:ascii="Arial Narrow" w:hAnsi="Arial Narrow"/>
        </w:rPr>
        <w:t>)</w:t>
      </w:r>
      <w:r w:rsidRPr="004E09FE">
        <w:rPr>
          <w:rFonts w:ascii="Arial Narrow" w:hAnsi="Arial Narrow"/>
        </w:rPr>
        <w:t xml:space="preserve"> jours </w:t>
      </w:r>
      <w:r w:rsidRPr="00F30726">
        <w:rPr>
          <w:rFonts w:ascii="Arial Narrow" w:hAnsi="Arial Narrow"/>
        </w:rPr>
        <w:t xml:space="preserve">calendaires à compter de la réception du courrier de mise en demeure. Si cette mise en demeure s’avère infructueuse, </w:t>
      </w:r>
      <w:r>
        <w:rPr>
          <w:rFonts w:ascii="Arial Narrow" w:hAnsi="Arial Narrow"/>
        </w:rPr>
        <w:t>l’</w:t>
      </w:r>
      <w:r w:rsidR="000B3B2B">
        <w:rPr>
          <w:rFonts w:ascii="Arial Narrow" w:hAnsi="Arial Narrow"/>
        </w:rPr>
        <w:t>EPMO-VGE</w:t>
      </w:r>
      <w:r w:rsidRPr="00F30726">
        <w:rPr>
          <w:rFonts w:ascii="Arial Narrow" w:hAnsi="Arial Narrow"/>
        </w:rPr>
        <w:t xml:space="preserve"> prononce la résiliation pour faute du contrat. La résiliation est prononcée aux frais et risques du titulaire conformément à l’article </w:t>
      </w:r>
      <w:r w:rsidR="00927158">
        <w:rPr>
          <w:rFonts w:ascii="Arial Narrow" w:hAnsi="Arial Narrow"/>
        </w:rPr>
        <w:t>41</w:t>
      </w:r>
      <w:r w:rsidRPr="00F30726">
        <w:rPr>
          <w:rFonts w:ascii="Arial Narrow" w:hAnsi="Arial Narrow"/>
        </w:rPr>
        <w:t xml:space="preserve"> du CCAG-</w:t>
      </w:r>
      <w:r w:rsidR="00DD3949">
        <w:rPr>
          <w:rFonts w:ascii="Arial Narrow" w:hAnsi="Arial Narrow"/>
        </w:rPr>
        <w:t>FCS</w:t>
      </w:r>
      <w:r w:rsidRPr="00F30726">
        <w:rPr>
          <w:rFonts w:ascii="Arial Narrow" w:hAnsi="Arial Narrow"/>
        </w:rPr>
        <w:t xml:space="preserve">. Ces sanctions contractuelles sont sans préjudice des sanctions pénales qui seraient prononcées suite à une plainte émanant d’un usager ou d’un tiers et visant </w:t>
      </w:r>
      <w:r>
        <w:rPr>
          <w:rFonts w:ascii="Arial Narrow" w:hAnsi="Arial Narrow"/>
        </w:rPr>
        <w:t>le</w:t>
      </w:r>
      <w:r w:rsidRPr="00F30726">
        <w:rPr>
          <w:rFonts w:ascii="Arial Narrow" w:hAnsi="Arial Narrow"/>
        </w:rPr>
        <w:t xml:space="preserve"> titulaire ou l’un de ses préposés en lien avec des faits de discrimination tels que définis par les articles 225-1 et suivants du code pénal.</w:t>
      </w:r>
    </w:p>
    <w:p w14:paraId="30809576" w14:textId="77777777" w:rsidR="00AD439B" w:rsidRPr="00546FE0" w:rsidRDefault="00AD439B" w:rsidP="00AD439B">
      <w:pPr>
        <w:pStyle w:val="En-tte"/>
        <w:spacing w:after="120" w:line="360" w:lineRule="auto"/>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1" w:name="_Toc31197474"/>
      <w:r w:rsidRPr="00546FE0">
        <w:rPr>
          <w:rFonts w:ascii="Arial Narrow" w:hAnsi="Arial Narrow"/>
          <w:b/>
        </w:rPr>
        <w:t>LITIGE ET RESILIATION</w:t>
      </w:r>
      <w:bookmarkEnd w:id="1"/>
    </w:p>
    <w:p w14:paraId="2B62768F" w14:textId="616E3DFF" w:rsidR="00AD439B" w:rsidRPr="00546FE0" w:rsidRDefault="00927158" w:rsidP="00927158">
      <w:pPr>
        <w:pStyle w:val="En-tte"/>
        <w:numPr>
          <w:ilvl w:val="1"/>
          <w:numId w:val="22"/>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Litige</w:t>
      </w:r>
    </w:p>
    <w:p w14:paraId="7B6B0318" w14:textId="6E7BFBA4"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w:t>
      </w:r>
      <w:r w:rsidR="000B3B2B">
        <w:rPr>
          <w:rFonts w:ascii="Arial Narrow" w:hAnsi="Arial Narrow"/>
        </w:rPr>
        <w:t>EPMO-VGE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46 du CCAG-FCS.</w:t>
      </w:r>
    </w:p>
    <w:p w14:paraId="5362A3EF"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0A37D72D" w14:textId="67CE3357" w:rsidR="00AD439B" w:rsidRPr="00546FE0" w:rsidRDefault="00927158" w:rsidP="00927158">
      <w:pPr>
        <w:pStyle w:val="En-tte"/>
        <w:numPr>
          <w:ilvl w:val="1"/>
          <w:numId w:val="22"/>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Résiliation</w:t>
      </w:r>
    </w:p>
    <w:p w14:paraId="1B469A8A" w14:textId="58AF3F53" w:rsidR="00AD439B" w:rsidRPr="00546FE0" w:rsidRDefault="00AD439B" w:rsidP="00AD439B">
      <w:pPr>
        <w:pStyle w:val="En-tte"/>
        <w:spacing w:after="120" w:line="360" w:lineRule="auto"/>
        <w:rPr>
          <w:rFonts w:ascii="Arial Narrow" w:hAnsi="Arial Narrow"/>
        </w:rPr>
      </w:pPr>
      <w:r w:rsidRPr="00546FE0">
        <w:rPr>
          <w:rFonts w:ascii="Arial Narrow" w:hAnsi="Arial Narrow"/>
        </w:rPr>
        <w:t>L'</w:t>
      </w:r>
      <w:r w:rsidR="000B3B2B">
        <w:rPr>
          <w:rFonts w:ascii="Arial Narrow" w:hAnsi="Arial Narrow"/>
        </w:rPr>
        <w:t>EPMO-VGE</w:t>
      </w:r>
      <w:r w:rsidRPr="00546FE0">
        <w:rPr>
          <w:rFonts w:ascii="Arial Narrow" w:hAnsi="Arial Narrow"/>
        </w:rPr>
        <w:t xml:space="preserve"> se réserve la faculté de résilier le présent marché dans les conditions prévues au chapitre 7 du CCAG-FCS.</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4070F8"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2" w:name="_Toc31197476"/>
      <w:r w:rsidRPr="004070F8">
        <w:rPr>
          <w:rFonts w:ascii="Arial Narrow" w:hAnsi="Arial Narrow"/>
          <w:b/>
        </w:rPr>
        <w:t>DEROGATIONS AUX DOCUMENTS GÉNÉRAUX</w:t>
      </w:r>
      <w:bookmarkEnd w:id="2"/>
      <w:r w:rsidRPr="004070F8">
        <w:rPr>
          <w:rFonts w:ascii="Arial Narrow" w:hAnsi="Arial Narrow"/>
          <w:b/>
        </w:rPr>
        <w:t xml:space="preserve"> </w:t>
      </w:r>
    </w:p>
    <w:p w14:paraId="5070207C" w14:textId="5955A6D3" w:rsidR="00AD439B" w:rsidRPr="00546FE0" w:rsidRDefault="004070F8" w:rsidP="004070F8">
      <w:pPr>
        <w:pStyle w:val="En-tte"/>
        <w:spacing w:after="120" w:line="360" w:lineRule="auto"/>
        <w:jc w:val="both"/>
        <w:rPr>
          <w:rFonts w:ascii="Arial Narrow" w:hAnsi="Arial Narrow"/>
        </w:rPr>
      </w:pPr>
      <w:r w:rsidRPr="004070F8">
        <w:rPr>
          <w:rFonts w:ascii="Arial Narrow" w:hAnsi="Arial Narrow"/>
        </w:rPr>
        <w:t>L'article 12</w:t>
      </w:r>
      <w:r w:rsidR="00AD439B" w:rsidRPr="004070F8">
        <w:rPr>
          <w:rFonts w:ascii="Arial Narrow" w:hAnsi="Arial Narrow"/>
        </w:rPr>
        <w:t xml:space="preserve"> (pénalités) du présent document déroge </w:t>
      </w:r>
      <w:r w:rsidR="00165639" w:rsidRPr="004070F8">
        <w:rPr>
          <w:rFonts w:ascii="Arial Narrow" w:hAnsi="Arial Narrow"/>
        </w:rPr>
        <w:t>au 2</w:t>
      </w:r>
      <w:r w:rsidR="00165639" w:rsidRPr="004070F8">
        <w:rPr>
          <w:rFonts w:ascii="Arial Narrow" w:hAnsi="Arial Narrow"/>
          <w:vertAlign w:val="superscript"/>
        </w:rPr>
        <w:t>ème</w:t>
      </w:r>
      <w:r w:rsidR="00165639" w:rsidRPr="004070F8">
        <w:rPr>
          <w:rFonts w:ascii="Arial Narrow" w:hAnsi="Arial Narrow"/>
        </w:rPr>
        <w:t xml:space="preserve"> alinéa de l’article 14.1.1 et à l’article 14.1.3 du CCAG-FCS.</w:t>
      </w: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E42FF3">
      <w:footerReference w:type="default" r:id="rId12"/>
      <w:headerReference w:type="first" r:id="rId13"/>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BF52E" w14:textId="77777777" w:rsidR="00470284" w:rsidRDefault="00470284" w:rsidP="00E42FF3">
      <w:pPr>
        <w:spacing w:after="0" w:line="240" w:lineRule="auto"/>
      </w:pPr>
      <w:r>
        <w:separator/>
      </w:r>
    </w:p>
  </w:endnote>
  <w:endnote w:type="continuationSeparator" w:id="0">
    <w:p w14:paraId="0CF3F88F" w14:textId="77777777" w:rsidR="00470284" w:rsidRDefault="00470284"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56A5B67" w14:textId="360142AF" w:rsidR="004A157C" w:rsidRDefault="004A157C">
        <w:pPr>
          <w:pStyle w:val="Pieddepage"/>
          <w:jc w:val="right"/>
        </w:pPr>
        <w:r>
          <w:fldChar w:fldCharType="begin"/>
        </w:r>
        <w:r>
          <w:instrText>PAGE   \* MERGEFORMAT</w:instrText>
        </w:r>
        <w:r>
          <w:fldChar w:fldCharType="separate"/>
        </w:r>
        <w:r w:rsidR="008802F0">
          <w:rPr>
            <w:noProof/>
          </w:rPr>
          <w:t>6</w:t>
        </w:r>
        <w:r>
          <w:fldChar w:fldCharType="end"/>
        </w:r>
      </w:p>
    </w:sdtContent>
  </w:sdt>
  <w:p w14:paraId="1C416107" w14:textId="77777777" w:rsidR="004A157C" w:rsidRDefault="004A157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4EA3" w14:textId="77777777" w:rsidR="00470284" w:rsidRDefault="00470284" w:rsidP="00E42FF3">
      <w:pPr>
        <w:spacing w:after="0" w:line="240" w:lineRule="auto"/>
      </w:pPr>
      <w:r>
        <w:separator/>
      </w:r>
    </w:p>
  </w:footnote>
  <w:footnote w:type="continuationSeparator" w:id="0">
    <w:p w14:paraId="271F3637" w14:textId="77777777" w:rsidR="00470284" w:rsidRDefault="00470284"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4A157C" w14:paraId="58381086" w14:textId="77777777" w:rsidTr="00E42FF3">
      <w:tc>
        <w:tcPr>
          <w:tcW w:w="2725" w:type="dxa"/>
        </w:tcPr>
        <w:p w14:paraId="4CB7F7E7" w14:textId="77777777" w:rsidR="004A157C" w:rsidRDefault="004A157C"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4A157C" w:rsidRPr="008B551F" w:rsidRDefault="004A157C"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4A157C" w:rsidRPr="008B551F" w:rsidRDefault="004A157C"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4A157C" w:rsidRPr="008B551F" w:rsidRDefault="004A157C"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4A157C" w:rsidRDefault="004A157C" w:rsidP="00E42FF3">
          <w:pPr>
            <w:pStyle w:val="En-tte"/>
            <w:tabs>
              <w:tab w:val="clear" w:pos="4536"/>
              <w:tab w:val="clear" w:pos="9072"/>
              <w:tab w:val="left" w:pos="4635"/>
            </w:tabs>
          </w:pPr>
        </w:p>
      </w:tc>
    </w:tr>
  </w:tbl>
  <w:p w14:paraId="79DED19F" w14:textId="77777777" w:rsidR="004A157C" w:rsidRDefault="004A157C">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0E7FAB"/>
    <w:multiLevelType w:val="hybridMultilevel"/>
    <w:tmpl w:val="4E00D58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D12E43"/>
    <w:multiLevelType w:val="multilevel"/>
    <w:tmpl w:val="D3CA6E8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317DCE"/>
    <w:multiLevelType w:val="hybridMultilevel"/>
    <w:tmpl w:val="9B3A8E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9" w15:restartNumberingAfterBreak="0">
    <w:nsid w:val="37CB236F"/>
    <w:multiLevelType w:val="hybridMultilevel"/>
    <w:tmpl w:val="3CCE01A4"/>
    <w:lvl w:ilvl="0" w:tplc="040C0001">
      <w:start w:val="1"/>
      <w:numFmt w:val="bullet"/>
      <w:lvlText w:val=""/>
      <w:lvlJc w:val="left"/>
      <w:pPr>
        <w:ind w:left="2139" w:hanging="360"/>
      </w:pPr>
      <w:rPr>
        <w:rFonts w:ascii="Symbol" w:hAnsi="Symbol" w:hint="default"/>
      </w:rPr>
    </w:lvl>
    <w:lvl w:ilvl="1" w:tplc="040C0003" w:tentative="1">
      <w:start w:val="1"/>
      <w:numFmt w:val="bullet"/>
      <w:lvlText w:val="o"/>
      <w:lvlJc w:val="left"/>
      <w:pPr>
        <w:ind w:left="2859" w:hanging="360"/>
      </w:pPr>
      <w:rPr>
        <w:rFonts w:ascii="Courier New" w:hAnsi="Courier New" w:cs="Courier New" w:hint="default"/>
      </w:rPr>
    </w:lvl>
    <w:lvl w:ilvl="2" w:tplc="040C0005" w:tentative="1">
      <w:start w:val="1"/>
      <w:numFmt w:val="bullet"/>
      <w:lvlText w:val=""/>
      <w:lvlJc w:val="left"/>
      <w:pPr>
        <w:ind w:left="3579" w:hanging="360"/>
      </w:pPr>
      <w:rPr>
        <w:rFonts w:ascii="Wingdings" w:hAnsi="Wingdings" w:hint="default"/>
      </w:rPr>
    </w:lvl>
    <w:lvl w:ilvl="3" w:tplc="040C0001" w:tentative="1">
      <w:start w:val="1"/>
      <w:numFmt w:val="bullet"/>
      <w:lvlText w:val=""/>
      <w:lvlJc w:val="left"/>
      <w:pPr>
        <w:ind w:left="4299" w:hanging="360"/>
      </w:pPr>
      <w:rPr>
        <w:rFonts w:ascii="Symbol" w:hAnsi="Symbol" w:hint="default"/>
      </w:rPr>
    </w:lvl>
    <w:lvl w:ilvl="4" w:tplc="040C0003" w:tentative="1">
      <w:start w:val="1"/>
      <w:numFmt w:val="bullet"/>
      <w:lvlText w:val="o"/>
      <w:lvlJc w:val="left"/>
      <w:pPr>
        <w:ind w:left="5019" w:hanging="360"/>
      </w:pPr>
      <w:rPr>
        <w:rFonts w:ascii="Courier New" w:hAnsi="Courier New" w:cs="Courier New" w:hint="default"/>
      </w:rPr>
    </w:lvl>
    <w:lvl w:ilvl="5" w:tplc="040C0005" w:tentative="1">
      <w:start w:val="1"/>
      <w:numFmt w:val="bullet"/>
      <w:lvlText w:val=""/>
      <w:lvlJc w:val="left"/>
      <w:pPr>
        <w:ind w:left="5739" w:hanging="360"/>
      </w:pPr>
      <w:rPr>
        <w:rFonts w:ascii="Wingdings" w:hAnsi="Wingdings" w:hint="default"/>
      </w:rPr>
    </w:lvl>
    <w:lvl w:ilvl="6" w:tplc="040C0001" w:tentative="1">
      <w:start w:val="1"/>
      <w:numFmt w:val="bullet"/>
      <w:lvlText w:val=""/>
      <w:lvlJc w:val="left"/>
      <w:pPr>
        <w:ind w:left="6459" w:hanging="360"/>
      </w:pPr>
      <w:rPr>
        <w:rFonts w:ascii="Symbol" w:hAnsi="Symbol" w:hint="default"/>
      </w:rPr>
    </w:lvl>
    <w:lvl w:ilvl="7" w:tplc="040C0003" w:tentative="1">
      <w:start w:val="1"/>
      <w:numFmt w:val="bullet"/>
      <w:lvlText w:val="o"/>
      <w:lvlJc w:val="left"/>
      <w:pPr>
        <w:ind w:left="7179" w:hanging="360"/>
      </w:pPr>
      <w:rPr>
        <w:rFonts w:ascii="Courier New" w:hAnsi="Courier New" w:cs="Courier New" w:hint="default"/>
      </w:rPr>
    </w:lvl>
    <w:lvl w:ilvl="8" w:tplc="040C0005" w:tentative="1">
      <w:start w:val="1"/>
      <w:numFmt w:val="bullet"/>
      <w:lvlText w:val=""/>
      <w:lvlJc w:val="left"/>
      <w:pPr>
        <w:ind w:left="7899" w:hanging="360"/>
      </w:pPr>
      <w:rPr>
        <w:rFonts w:ascii="Wingdings" w:hAnsi="Wingdings" w:hint="default"/>
      </w:rPr>
    </w:lvl>
  </w:abstractNum>
  <w:abstractNum w:abstractNumId="10" w15:restartNumberingAfterBreak="0">
    <w:nsid w:val="3A440803"/>
    <w:multiLevelType w:val="hybridMultilevel"/>
    <w:tmpl w:val="C4CC53A8"/>
    <w:lvl w:ilvl="0" w:tplc="7A0C8FEC">
      <w:start w:val="9"/>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F2337A"/>
    <w:multiLevelType w:val="hybridMultilevel"/>
    <w:tmpl w:val="243688E6"/>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322331"/>
    <w:multiLevelType w:val="multilevel"/>
    <w:tmpl w:val="B0B6E1B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746AB1"/>
    <w:multiLevelType w:val="hybridMultilevel"/>
    <w:tmpl w:val="10CA867A"/>
    <w:lvl w:ilvl="0" w:tplc="5D1C6018">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C8728E"/>
    <w:multiLevelType w:val="hybridMultilevel"/>
    <w:tmpl w:val="4FA01FF4"/>
    <w:lvl w:ilvl="0" w:tplc="4378B834">
      <w:start w:val="10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C232215"/>
    <w:multiLevelType w:val="hybridMultilevel"/>
    <w:tmpl w:val="5D4CA97A"/>
    <w:lvl w:ilvl="0" w:tplc="A2FAD3E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4EA009EA"/>
    <w:multiLevelType w:val="hybridMultilevel"/>
    <w:tmpl w:val="B8D8E718"/>
    <w:lvl w:ilvl="0" w:tplc="8F92545E">
      <w:start w:val="1"/>
      <w:numFmt w:val="decimal"/>
      <w:lvlText w:val="1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7640EA4"/>
    <w:multiLevelType w:val="multilevel"/>
    <w:tmpl w:val="B9B0455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5"/>
  </w:num>
  <w:num w:numId="2">
    <w:abstractNumId w:val="2"/>
  </w:num>
  <w:num w:numId="3">
    <w:abstractNumId w:val="23"/>
  </w:num>
  <w:num w:numId="4">
    <w:abstractNumId w:val="3"/>
  </w:num>
  <w:num w:numId="5">
    <w:abstractNumId w:val="14"/>
  </w:num>
  <w:num w:numId="6">
    <w:abstractNumId w:val="0"/>
  </w:num>
  <w:num w:numId="7">
    <w:abstractNumId w:val="22"/>
  </w:num>
  <w:num w:numId="8">
    <w:abstractNumId w:val="16"/>
  </w:num>
  <w:num w:numId="9">
    <w:abstractNumId w:val="8"/>
  </w:num>
  <w:num w:numId="10">
    <w:abstractNumId w:val="19"/>
  </w:num>
  <w:num w:numId="11">
    <w:abstractNumId w:val="1"/>
  </w:num>
  <w:num w:numId="12">
    <w:abstractNumId w:val="21"/>
  </w:num>
  <w:num w:numId="13">
    <w:abstractNumId w:val="17"/>
  </w:num>
  <w:num w:numId="14">
    <w:abstractNumId w:val="11"/>
  </w:num>
  <w:num w:numId="15">
    <w:abstractNumId w:val="20"/>
  </w:num>
  <w:num w:numId="16">
    <w:abstractNumId w:val="27"/>
  </w:num>
  <w:num w:numId="17">
    <w:abstractNumId w:val="5"/>
  </w:num>
  <w:num w:numId="18">
    <w:abstractNumId w:val="24"/>
  </w:num>
  <w:num w:numId="19">
    <w:abstractNumId w:val="13"/>
  </w:num>
  <w:num w:numId="20">
    <w:abstractNumId w:val="7"/>
  </w:num>
  <w:num w:numId="21">
    <w:abstractNumId w:val="18"/>
  </w:num>
  <w:num w:numId="22">
    <w:abstractNumId w:val="6"/>
  </w:num>
  <w:num w:numId="23">
    <w:abstractNumId w:val="26"/>
  </w:num>
  <w:num w:numId="24">
    <w:abstractNumId w:val="10"/>
  </w:num>
  <w:num w:numId="25">
    <w:abstractNumId w:val="9"/>
  </w:num>
  <w:num w:numId="26">
    <w:abstractNumId w:val="4"/>
  </w:num>
  <w:num w:numId="27">
    <w:abstractNumId w:val="12"/>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0FF7"/>
    <w:rsid w:val="00043D85"/>
    <w:rsid w:val="00054FBE"/>
    <w:rsid w:val="0006022E"/>
    <w:rsid w:val="000A7320"/>
    <w:rsid w:val="000B34BB"/>
    <w:rsid w:val="000B3B2B"/>
    <w:rsid w:val="000B3B70"/>
    <w:rsid w:val="000B52E8"/>
    <w:rsid w:val="000B7422"/>
    <w:rsid w:val="000C10A2"/>
    <w:rsid w:val="000D0217"/>
    <w:rsid w:val="000D317C"/>
    <w:rsid w:val="000D622D"/>
    <w:rsid w:val="000E7740"/>
    <w:rsid w:val="000F34C3"/>
    <w:rsid w:val="001008AE"/>
    <w:rsid w:val="00106DDC"/>
    <w:rsid w:val="00116380"/>
    <w:rsid w:val="0014540C"/>
    <w:rsid w:val="0015172E"/>
    <w:rsid w:val="001642A2"/>
    <w:rsid w:val="00165639"/>
    <w:rsid w:val="00180990"/>
    <w:rsid w:val="001979E0"/>
    <w:rsid w:val="001B44CB"/>
    <w:rsid w:val="001E55F7"/>
    <w:rsid w:val="001F6E69"/>
    <w:rsid w:val="0024335F"/>
    <w:rsid w:val="00245388"/>
    <w:rsid w:val="0025246C"/>
    <w:rsid w:val="00257918"/>
    <w:rsid w:val="00261EEE"/>
    <w:rsid w:val="00264E15"/>
    <w:rsid w:val="002724FC"/>
    <w:rsid w:val="00297B26"/>
    <w:rsid w:val="002A1B97"/>
    <w:rsid w:val="002A271C"/>
    <w:rsid w:val="002B10AD"/>
    <w:rsid w:val="002C5191"/>
    <w:rsid w:val="002D6143"/>
    <w:rsid w:val="002F4374"/>
    <w:rsid w:val="0030422B"/>
    <w:rsid w:val="00314364"/>
    <w:rsid w:val="00332820"/>
    <w:rsid w:val="00347265"/>
    <w:rsid w:val="00350E5F"/>
    <w:rsid w:val="0035293A"/>
    <w:rsid w:val="00360E50"/>
    <w:rsid w:val="00367714"/>
    <w:rsid w:val="003765CC"/>
    <w:rsid w:val="00376A8E"/>
    <w:rsid w:val="003978C9"/>
    <w:rsid w:val="003A3C44"/>
    <w:rsid w:val="003D7C03"/>
    <w:rsid w:val="003F3420"/>
    <w:rsid w:val="003F5F33"/>
    <w:rsid w:val="003F75EC"/>
    <w:rsid w:val="00403F4D"/>
    <w:rsid w:val="004070F8"/>
    <w:rsid w:val="0041504B"/>
    <w:rsid w:val="00422159"/>
    <w:rsid w:val="00426B67"/>
    <w:rsid w:val="004302A7"/>
    <w:rsid w:val="00470284"/>
    <w:rsid w:val="004724EF"/>
    <w:rsid w:val="00476011"/>
    <w:rsid w:val="004A157C"/>
    <w:rsid w:val="004A64F1"/>
    <w:rsid w:val="004B1300"/>
    <w:rsid w:val="004C5CF1"/>
    <w:rsid w:val="004D0CF2"/>
    <w:rsid w:val="004D156F"/>
    <w:rsid w:val="004F1113"/>
    <w:rsid w:val="004F429E"/>
    <w:rsid w:val="0051639E"/>
    <w:rsid w:val="00522B1C"/>
    <w:rsid w:val="00533500"/>
    <w:rsid w:val="005413BD"/>
    <w:rsid w:val="00546FE0"/>
    <w:rsid w:val="005657BD"/>
    <w:rsid w:val="005706E9"/>
    <w:rsid w:val="00593CA0"/>
    <w:rsid w:val="00597B32"/>
    <w:rsid w:val="005B11C8"/>
    <w:rsid w:val="005D1A2E"/>
    <w:rsid w:val="005D555E"/>
    <w:rsid w:val="005E63A7"/>
    <w:rsid w:val="005F1D51"/>
    <w:rsid w:val="006006CB"/>
    <w:rsid w:val="0064097D"/>
    <w:rsid w:val="006465DC"/>
    <w:rsid w:val="006528A6"/>
    <w:rsid w:val="00666DD5"/>
    <w:rsid w:val="006A63E0"/>
    <w:rsid w:val="006E6DEE"/>
    <w:rsid w:val="006F014C"/>
    <w:rsid w:val="006F0B57"/>
    <w:rsid w:val="0071488B"/>
    <w:rsid w:val="007221BF"/>
    <w:rsid w:val="007258AA"/>
    <w:rsid w:val="00726E74"/>
    <w:rsid w:val="00737BEB"/>
    <w:rsid w:val="007639B4"/>
    <w:rsid w:val="007663CD"/>
    <w:rsid w:val="00783C43"/>
    <w:rsid w:val="007D159B"/>
    <w:rsid w:val="007E5415"/>
    <w:rsid w:val="0081396B"/>
    <w:rsid w:val="00836C55"/>
    <w:rsid w:val="00846D60"/>
    <w:rsid w:val="00852728"/>
    <w:rsid w:val="008665C9"/>
    <w:rsid w:val="00874D6C"/>
    <w:rsid w:val="008802F0"/>
    <w:rsid w:val="0088306B"/>
    <w:rsid w:val="0088600A"/>
    <w:rsid w:val="00886A9B"/>
    <w:rsid w:val="00891B1A"/>
    <w:rsid w:val="008B6960"/>
    <w:rsid w:val="00910D6B"/>
    <w:rsid w:val="009122D3"/>
    <w:rsid w:val="009146C4"/>
    <w:rsid w:val="00927158"/>
    <w:rsid w:val="00983998"/>
    <w:rsid w:val="00990731"/>
    <w:rsid w:val="009C2143"/>
    <w:rsid w:val="009D63CC"/>
    <w:rsid w:val="00A02B17"/>
    <w:rsid w:val="00A118F1"/>
    <w:rsid w:val="00A15E81"/>
    <w:rsid w:val="00A50362"/>
    <w:rsid w:val="00A567E2"/>
    <w:rsid w:val="00A572A6"/>
    <w:rsid w:val="00A57B68"/>
    <w:rsid w:val="00A7568E"/>
    <w:rsid w:val="00A94EDC"/>
    <w:rsid w:val="00AA3E07"/>
    <w:rsid w:val="00AD439B"/>
    <w:rsid w:val="00B17100"/>
    <w:rsid w:val="00B42ED3"/>
    <w:rsid w:val="00B52B09"/>
    <w:rsid w:val="00B65CC0"/>
    <w:rsid w:val="00B76438"/>
    <w:rsid w:val="00B76727"/>
    <w:rsid w:val="00B76C4A"/>
    <w:rsid w:val="00BB40C8"/>
    <w:rsid w:val="00BD6430"/>
    <w:rsid w:val="00C0489A"/>
    <w:rsid w:val="00C0715A"/>
    <w:rsid w:val="00C37C04"/>
    <w:rsid w:val="00C45623"/>
    <w:rsid w:val="00C47AC9"/>
    <w:rsid w:val="00C92452"/>
    <w:rsid w:val="00C94F8E"/>
    <w:rsid w:val="00CC09FD"/>
    <w:rsid w:val="00CC5197"/>
    <w:rsid w:val="00CC605C"/>
    <w:rsid w:val="00CE4A76"/>
    <w:rsid w:val="00CF131C"/>
    <w:rsid w:val="00CF6C06"/>
    <w:rsid w:val="00D17CB8"/>
    <w:rsid w:val="00D17E86"/>
    <w:rsid w:val="00D32F62"/>
    <w:rsid w:val="00D349F1"/>
    <w:rsid w:val="00D524F5"/>
    <w:rsid w:val="00D57D6E"/>
    <w:rsid w:val="00D637C9"/>
    <w:rsid w:val="00D72FEE"/>
    <w:rsid w:val="00D86150"/>
    <w:rsid w:val="00D9355E"/>
    <w:rsid w:val="00D954B4"/>
    <w:rsid w:val="00DB7A14"/>
    <w:rsid w:val="00DC2FA3"/>
    <w:rsid w:val="00DD3949"/>
    <w:rsid w:val="00E42FF3"/>
    <w:rsid w:val="00E62B9E"/>
    <w:rsid w:val="00E86FA0"/>
    <w:rsid w:val="00E94428"/>
    <w:rsid w:val="00EC2356"/>
    <w:rsid w:val="00EC6141"/>
    <w:rsid w:val="00EE4C36"/>
    <w:rsid w:val="00EE65EC"/>
    <w:rsid w:val="00EF10C6"/>
    <w:rsid w:val="00F00B40"/>
    <w:rsid w:val="00F03BF9"/>
    <w:rsid w:val="00F065F4"/>
    <w:rsid w:val="00F6320E"/>
    <w:rsid w:val="00F664E5"/>
    <w:rsid w:val="00F665BD"/>
    <w:rsid w:val="00F74527"/>
    <w:rsid w:val="00F802CE"/>
    <w:rsid w:val="00FA36FF"/>
    <w:rsid w:val="00FC4A03"/>
    <w:rsid w:val="00FE25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811423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B2B"/>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724EF"/>
    <w:pPr>
      <w:keepNext/>
      <w:spacing w:after="40" w:line="240" w:lineRule="auto"/>
      <w:outlineLvl w:val="1"/>
    </w:pPr>
    <w:rPr>
      <w:rFonts w:ascii="Arial Narrow" w:eastAsia="Calibri" w:hAnsi="Arial Narrow" w:cs="Arial"/>
      <w:b/>
      <w:sz w:val="20"/>
      <w:lang w:eastAsia="ar-SA"/>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semiHidden/>
    <w:unhideWhenUsed/>
    <w:rsid w:val="00D72FEE"/>
    <w:pPr>
      <w:spacing w:line="240" w:lineRule="auto"/>
    </w:pPr>
    <w:rPr>
      <w:sz w:val="20"/>
      <w:szCs w:val="20"/>
    </w:rPr>
  </w:style>
  <w:style w:type="character" w:customStyle="1" w:styleId="CommentaireCar">
    <w:name w:val="Commentaire Car"/>
    <w:basedOn w:val="Policepardfaut"/>
    <w:link w:val="Commentaire"/>
    <w:uiPriority w:val="99"/>
    <w:semiHidden/>
    <w:rsid w:val="00D72FEE"/>
    <w:rPr>
      <w:sz w:val="20"/>
      <w:szCs w:val="20"/>
    </w:rPr>
  </w:style>
  <w:style w:type="paragraph" w:styleId="Objetducommentaire">
    <w:name w:val="annotation subject"/>
    <w:basedOn w:val="Commentaire"/>
    <w:next w:val="Commentaire"/>
    <w:link w:val="ObjetducommentaireCar"/>
    <w:uiPriority w:val="99"/>
    <w:unhideWhenUsed/>
    <w:rsid w:val="00D72FEE"/>
    <w:rPr>
      <w:b/>
      <w:bCs/>
    </w:rPr>
  </w:style>
  <w:style w:type="character" w:customStyle="1" w:styleId="ObjetducommentaireCar">
    <w:name w:val="Objet du commentaire Car"/>
    <w:basedOn w:val="CommentaireCar"/>
    <w:link w:val="Objetducommentaire"/>
    <w:uiPriority w:val="99"/>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styleId="Lienhypertextesuivivisit">
    <w:name w:val="FollowedHyperlink"/>
    <w:basedOn w:val="Policepardfaut"/>
    <w:uiPriority w:val="99"/>
    <w:semiHidden/>
    <w:unhideWhenUsed/>
    <w:rsid w:val="00533500"/>
    <w:rPr>
      <w:color w:val="954F72" w:themeColor="followedHyperlink"/>
      <w:u w:val="single"/>
    </w:rPr>
  </w:style>
  <w:style w:type="paragraph" w:customStyle="1" w:styleId="ATextecourant">
    <w:name w:val="A.Texte courant"/>
    <w:qFormat/>
    <w:rsid w:val="0035293A"/>
    <w:pPr>
      <w:spacing w:after="0" w:line="240" w:lineRule="auto"/>
    </w:pPr>
    <w:rPr>
      <w:rFonts w:cs="Times New Roman (Corps CS)"/>
      <w:spacing w:val="-1"/>
      <w:sz w:val="20"/>
    </w:rPr>
  </w:style>
  <w:style w:type="character" w:customStyle="1" w:styleId="Titre2Car">
    <w:name w:val="Titre 2 Car"/>
    <w:basedOn w:val="Policepardfaut"/>
    <w:link w:val="Titre2"/>
    <w:uiPriority w:val="9"/>
    <w:rsid w:val="004724EF"/>
    <w:rPr>
      <w:rFonts w:ascii="Arial Narrow" w:eastAsia="Calibri" w:hAnsi="Arial Narrow" w:cs="Arial"/>
      <w:b/>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1374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1648321907">
      <w:bodyDiv w:val="1"/>
      <w:marLeft w:val="0"/>
      <w:marRight w:val="0"/>
      <w:marTop w:val="0"/>
      <w:marBottom w:val="0"/>
      <w:divBdr>
        <w:top w:val="none" w:sz="0" w:space="0" w:color="auto"/>
        <w:left w:val="none" w:sz="0" w:space="0" w:color="auto"/>
        <w:bottom w:val="none" w:sz="0" w:space="0" w:color="auto"/>
        <w:right w:val="none" w:sz="0" w:space="0" w:color="auto"/>
      </w:divBdr>
    </w:div>
    <w:div w:id="18423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ette.schillings@musee-orsay.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attestations.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legifrance.gouv.fr/affichCodeArticle.do?idArticle=LEGIARTI000018520576&amp;cidTexte=LEGITEXT000006072050"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5A3E7F"/>
    <w:rsid w:val="00864732"/>
    <w:rsid w:val="009E2391"/>
    <w:rsid w:val="00AC31B5"/>
    <w:rsid w:val="00B14DD2"/>
    <w:rsid w:val="00B90D7C"/>
    <w:rsid w:val="00C60EC9"/>
    <w:rsid w:val="00CB08D0"/>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054D4-BF02-4421-947A-9FDDEB15D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3362</Words>
  <Characters>18496</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DELPHIN Roxane</cp:lastModifiedBy>
  <cp:revision>4</cp:revision>
  <dcterms:created xsi:type="dcterms:W3CDTF">2025-11-28T05:44:00Z</dcterms:created>
  <dcterms:modified xsi:type="dcterms:W3CDTF">2025-11-28T09:06:00Z</dcterms:modified>
</cp:coreProperties>
</file>